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rticletable"/>
        <w:tblW w:w="5000" w:type="pct"/>
        <w:jc w:val="center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5103"/>
        <w:gridCol w:w="4536"/>
      </w:tblGrid>
      <w:tr w:rsidR="00D16E58" w14:paraId="491A25C4" w14:textId="77777777" w:rsidTr="00065D56">
        <w:trPr>
          <w:jc w:val="center"/>
        </w:trPr>
        <w:tc>
          <w:tcPr>
            <w:tcW w:w="225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955B3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20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496E53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 xml:space="preserve">Додаток 1 </w:t>
            </w:r>
            <w:r>
              <w:rPr>
                <w:rStyle w:val="spanrvts0"/>
                <w:rFonts w:eastAsiaTheme="majorEastAsia"/>
                <w:lang w:val="uk" w:eastAsia="uk"/>
              </w:rPr>
              <w:br/>
              <w:t xml:space="preserve">до Порядку розслідування зловживань </w:t>
            </w:r>
            <w:r>
              <w:rPr>
                <w:rStyle w:val="spanrvts0"/>
                <w:rFonts w:eastAsiaTheme="majorEastAsia"/>
                <w:lang w:val="uk" w:eastAsia="uk"/>
              </w:rPr>
              <w:br/>
              <w:t>на оптовому енергетичному ринку</w:t>
            </w:r>
          </w:p>
        </w:tc>
      </w:tr>
    </w:tbl>
    <w:p w14:paraId="0B27B236" w14:textId="77777777" w:rsidR="00D16E58" w:rsidRPr="00D16E58" w:rsidRDefault="00D16E58" w:rsidP="00D16E58">
      <w:pPr>
        <w:pStyle w:val="rvps7"/>
        <w:spacing w:before="150" w:after="150"/>
        <w:ind w:left="450" w:right="450"/>
        <w:rPr>
          <w:rStyle w:val="spanrvts0"/>
          <w:rFonts w:eastAsiaTheme="majorEastAsia"/>
          <w:lang w:val="uk" w:eastAsia="uk"/>
        </w:rPr>
      </w:pPr>
      <w:bookmarkStart w:id="0" w:name="n206"/>
      <w:bookmarkEnd w:id="0"/>
      <w:r w:rsidRPr="00D16E58">
        <w:rPr>
          <w:rStyle w:val="spanrvts15"/>
          <w:rFonts w:eastAsiaTheme="majorEastAsia"/>
          <w:lang w:val="uk" w:eastAsia="uk"/>
        </w:rPr>
        <w:t xml:space="preserve">ПОВІДОМЛЕННЯ </w:t>
      </w:r>
      <w:r w:rsidRPr="00D16E58">
        <w:rPr>
          <w:rStyle w:val="spanrvts15"/>
          <w:rFonts w:eastAsiaTheme="majorEastAsia"/>
          <w:lang w:val="uk" w:eastAsia="uk"/>
        </w:rPr>
        <w:br/>
        <w:t>(заява) про можливе зловживання на оптовому енергетичному ринку</w:t>
      </w:r>
    </w:p>
    <w:tbl>
      <w:tblPr>
        <w:tblStyle w:val="articletable"/>
        <w:tblW w:w="500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5E0" w:firstRow="1" w:lastRow="1" w:firstColumn="1" w:lastColumn="1" w:noHBand="0" w:noVBand="1"/>
      </w:tblPr>
      <w:tblGrid>
        <w:gridCol w:w="467"/>
        <w:gridCol w:w="2936"/>
        <w:gridCol w:w="1515"/>
        <w:gridCol w:w="4705"/>
      </w:tblGrid>
      <w:tr w:rsidR="00D16E58" w14:paraId="03F8F1FF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0CEC8B93" w14:textId="77777777" w:rsidR="00D16E58" w:rsidRP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b/>
                <w:bCs/>
                <w:lang w:val="uk" w:eastAsia="uk"/>
              </w:rPr>
            </w:pPr>
            <w:bookmarkStart w:id="1" w:name="n207"/>
            <w:bookmarkEnd w:id="1"/>
            <w:r w:rsidRPr="00D16E58">
              <w:rPr>
                <w:rStyle w:val="spanrvts0"/>
                <w:rFonts w:eastAsiaTheme="majorEastAsia"/>
                <w:b/>
                <w:bCs/>
                <w:lang w:val="uk" w:eastAsia="uk"/>
              </w:rPr>
              <w:t>№ з/п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69B34497" w14:textId="77777777" w:rsidR="00D16E58" w:rsidRP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b/>
                <w:bCs/>
                <w:lang w:val="uk" w:eastAsia="uk"/>
              </w:rPr>
            </w:pPr>
            <w:r w:rsidRPr="00D16E58">
              <w:rPr>
                <w:rStyle w:val="spanrvts9"/>
                <w:lang w:val="uk" w:eastAsia="uk"/>
              </w:rPr>
              <w:t>Форма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1D5B4BEB" w14:textId="77777777" w:rsidR="00D16E58" w:rsidRP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b/>
                <w:bCs/>
                <w:lang w:val="uk" w:eastAsia="uk"/>
              </w:rPr>
            </w:pPr>
            <w:r w:rsidRPr="00D16E58">
              <w:rPr>
                <w:rStyle w:val="spanrvts9"/>
                <w:lang w:val="uk" w:eastAsia="uk"/>
              </w:rPr>
              <w:t>Інформація, яку необхідно заповнити</w:t>
            </w: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527C41E6" w14:textId="77777777" w:rsidR="00D16E58" w:rsidRP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b/>
                <w:bCs/>
                <w:lang w:val="uk" w:eastAsia="uk"/>
              </w:rPr>
            </w:pPr>
            <w:r w:rsidRPr="00D16E58">
              <w:rPr>
                <w:rStyle w:val="spanrvts9"/>
                <w:lang w:val="uk" w:eastAsia="uk"/>
              </w:rPr>
              <w:t>Примітки</w:t>
            </w:r>
          </w:p>
        </w:tc>
      </w:tr>
      <w:tr w:rsidR="00D16E58" w14:paraId="3FD725ED" w14:textId="77777777" w:rsidTr="00065D56">
        <w:trPr>
          <w:jc w:val="center"/>
        </w:trPr>
        <w:tc>
          <w:tcPr>
            <w:tcW w:w="151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00686429" w14:textId="77777777" w:rsidR="00D16E58" w:rsidRP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9"/>
                <w:lang w:val="uk" w:eastAsia="uk"/>
              </w:rPr>
              <w:t>I. Загальна інформація</w:t>
            </w:r>
          </w:p>
        </w:tc>
      </w:tr>
      <w:tr w:rsidR="00D16E58" w14:paraId="6A9979EE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3BD6D54F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1.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3BC20241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Категорія заявника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CDD4731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7000D287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>Зазначається категорія заявника: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Учасник оптового енергетичного ринку;*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Особа, яка професійно організовує операції з оптовими енергетичними продуктами;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Національний енергетичний орган європейської країни; Орган державної влади;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Інше (зазначити)*</w:t>
            </w:r>
          </w:p>
        </w:tc>
      </w:tr>
      <w:tr w:rsidR="00D16E58" w14:paraId="26D9FD54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1CE78717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2.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793638D8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Найменування/прізвище, ім’я, по батькові заявника.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02FBF37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32C7677D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>Зазначається назва компанії/органу державної влади;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прізвище, ім’я, по батькові (для фізичних осіб)</w:t>
            </w:r>
          </w:p>
        </w:tc>
      </w:tr>
      <w:tr w:rsidR="00D16E58" w14:paraId="514BDEC6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13D84DF8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3.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6C33DD63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ЄДРПОУ/РНОКПП/ECRB-код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CC104F2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33E773A2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>Зазначається ECRB-код, код ЄДРПОУ або РНОКПП (для фізичної особи)</w:t>
            </w:r>
          </w:p>
        </w:tc>
      </w:tr>
      <w:tr w:rsidR="00D16E58" w14:paraId="228C5601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66AE325C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4.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43CEEADC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Контактні дані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414C1ED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5B60904A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>Зазначається адреса місцезнаходження;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електронна адреса; телефон</w:t>
            </w:r>
          </w:p>
        </w:tc>
      </w:tr>
      <w:tr w:rsidR="00D16E58" w14:paraId="0F325F99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7CCC2626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5.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3EE06C14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Уповноважена особа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29F00E0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68F16165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>Зазначається прізвище, ім’я, по батькові, посада;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номер телефону; поштова адреса; документ, що підтверджує повноваження</w:t>
            </w:r>
          </w:p>
        </w:tc>
      </w:tr>
      <w:tr w:rsidR="00D16E58" w14:paraId="1E77DC63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1A8A2662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6.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40EF411D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Обставини, за яких стало відомо про можливе зловживання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5A1C243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19A65E2E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>Описується, коли та за яких обставин заявнику стало відомо про можливе зловживання</w:t>
            </w:r>
          </w:p>
        </w:tc>
      </w:tr>
      <w:tr w:rsidR="00D16E58" w14:paraId="6F7D9ABC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774E74FD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7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17EB0280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Дата та час повідомлення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DCBB441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7ACEED96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Зазначається дата та час повідомлення про підозрілу поведінку на оптовому енергетичному ринку та/або про можливе </w:t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lastRenderedPageBreak/>
              <w:t>зловживання на оптовому енергетичному ринку</w:t>
            </w:r>
          </w:p>
        </w:tc>
      </w:tr>
      <w:tr w:rsidR="00D16E58" w14:paraId="3F23AF4D" w14:textId="77777777" w:rsidTr="00065D56">
        <w:trPr>
          <w:jc w:val="center"/>
        </w:trPr>
        <w:tc>
          <w:tcPr>
            <w:tcW w:w="151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40A61941" w14:textId="77777777" w:rsidR="00D16E58" w:rsidRP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9"/>
                <w:lang w:val="uk" w:eastAsia="uk"/>
              </w:rPr>
              <w:lastRenderedPageBreak/>
              <w:t>II. Вид можливого зловживання</w:t>
            </w:r>
          </w:p>
        </w:tc>
      </w:tr>
      <w:tr w:rsidR="00D16E58" w14:paraId="6E0DBAD7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5708EAE6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8.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0C284FCD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Вид зловживання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18A2193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2B36BD6D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>Зазначається вид зловживання: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порушення встановлених обмежень щодо використання </w:t>
            </w:r>
            <w:proofErr w:type="spellStart"/>
            <w:r w:rsidRPr="00D16E58">
              <w:rPr>
                <w:rStyle w:val="spanrvts11"/>
                <w:i w:val="0"/>
                <w:iCs w:val="0"/>
                <w:lang w:val="uk" w:eastAsia="uk"/>
              </w:rPr>
              <w:t>інсайдерської</w:t>
            </w:r>
            <w:proofErr w:type="spellEnd"/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 інформації;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proofErr w:type="spellStart"/>
            <w:r w:rsidRPr="00D16E58">
              <w:rPr>
                <w:rStyle w:val="spanrvts11"/>
                <w:i w:val="0"/>
                <w:iCs w:val="0"/>
                <w:lang w:val="uk" w:eastAsia="uk"/>
              </w:rPr>
              <w:t>нерозкриття</w:t>
            </w:r>
            <w:proofErr w:type="spellEnd"/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 або розкриття </w:t>
            </w:r>
            <w:proofErr w:type="spellStart"/>
            <w:r w:rsidRPr="00D16E58">
              <w:rPr>
                <w:rStyle w:val="spanrvts11"/>
                <w:i w:val="0"/>
                <w:iCs w:val="0"/>
                <w:lang w:val="uk" w:eastAsia="uk"/>
              </w:rPr>
              <w:t>інсайдерської</w:t>
            </w:r>
            <w:proofErr w:type="spellEnd"/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 інформації з порушенням вимог, встановлених для розкриття такої інформації;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маніпулювання та/або спроба маніпулювання на оптовому енергетичному ринку;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здійснення операцій з оптовими енергетичними продуктами без реєстрації як учасника оптового енергетичного ринку</w:t>
            </w:r>
          </w:p>
        </w:tc>
      </w:tr>
      <w:tr w:rsidR="00D16E58" w14:paraId="7FDFB3E8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1FC5B0F2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9.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7E220642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Ринок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A5703B7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7736797D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>Зазначається, на якому оптовому ринку здійснено можливе зловживання: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ринок електричної енергії;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ринок природного газу</w:t>
            </w:r>
          </w:p>
        </w:tc>
      </w:tr>
      <w:tr w:rsidR="00D16E58" w14:paraId="685C69CE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4405C317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10.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2C1A3448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Оптовий енергетичний продукт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454695B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355A6834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>Зазначається вид оптового енергетичного продукту: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договори купівлі-продажу електричної енергії або природного газу;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деривативні контракти, базовим активом яких є електрична енергія або природний газ;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договори про передачу електричної енергії або транспортування природного газу, доступ до пропускної спроможності/розподілу потужності;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деривативні контракти щодо передачі електричної енергії або транспортування природного газу, доступу до пропускної спроможності/розподілу потужності;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договори про постачання або розподіл електричної енергії та/або природного газу кінцевим споживачам з сумарною номінальною потужністю споживання установок споживача, що забезпечує технічну спроможність споживання електричної енергії або газу в обсязі 600 </w:t>
            </w:r>
            <w:proofErr w:type="spellStart"/>
            <w:r w:rsidRPr="00D16E58">
              <w:rPr>
                <w:rStyle w:val="spanrvts11"/>
                <w:i w:val="0"/>
                <w:iCs w:val="0"/>
                <w:lang w:val="uk" w:eastAsia="uk"/>
              </w:rPr>
              <w:t>ГВт•год</w:t>
            </w:r>
            <w:proofErr w:type="spellEnd"/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 на рік та вище</w:t>
            </w:r>
          </w:p>
        </w:tc>
      </w:tr>
      <w:tr w:rsidR="00D16E58" w14:paraId="354EA0B9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3C53F8A6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11.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7C76D8F5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Кількість оптових енергетичних продуктів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66E3B57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7DE7810C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>Кількість оптових енергетичних продуктів, залучених до зловживання</w:t>
            </w:r>
          </w:p>
        </w:tc>
      </w:tr>
      <w:tr w:rsidR="00D16E58" w14:paraId="41C50FB5" w14:textId="77777777" w:rsidTr="00065D56">
        <w:trPr>
          <w:jc w:val="center"/>
        </w:trPr>
        <w:tc>
          <w:tcPr>
            <w:tcW w:w="151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24789A52" w14:textId="77777777" w:rsidR="00D16E58" w:rsidRP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9"/>
                <w:lang w:val="uk" w:eastAsia="uk"/>
              </w:rPr>
              <w:lastRenderedPageBreak/>
              <w:t>III. Детальна інформації щодо можливого зловживання</w:t>
            </w:r>
          </w:p>
        </w:tc>
      </w:tr>
      <w:tr w:rsidR="00D16E58" w14:paraId="39929173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3FF87D61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12.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3AEEB7EC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Дата (та час) вчинення можливого зловживання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312AFB9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2EEC47FD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>Зазначається дата (та час у разі можливості), коли сталося можливе зловживання</w:t>
            </w:r>
          </w:p>
        </w:tc>
      </w:tr>
      <w:tr w:rsidR="00D16E58" w14:paraId="3FC090E3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46E2A8C4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13.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007145B1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Назва учасник(</w:t>
            </w:r>
            <w:proofErr w:type="spellStart"/>
            <w:r>
              <w:rPr>
                <w:rStyle w:val="spanrvts0"/>
                <w:rFonts w:eastAsiaTheme="majorEastAsia"/>
                <w:lang w:val="uk" w:eastAsia="uk"/>
              </w:rPr>
              <w:t>ів</w:t>
            </w:r>
            <w:proofErr w:type="spellEnd"/>
            <w:r>
              <w:rPr>
                <w:rStyle w:val="spanrvts0"/>
                <w:rFonts w:eastAsiaTheme="majorEastAsia"/>
                <w:lang w:val="uk" w:eastAsia="uk"/>
              </w:rPr>
              <w:t>) оптового енергетичного ринку та/або іншої(</w:t>
            </w:r>
            <w:proofErr w:type="spellStart"/>
            <w:r>
              <w:rPr>
                <w:rStyle w:val="spanrvts0"/>
                <w:rFonts w:eastAsiaTheme="majorEastAsia"/>
                <w:lang w:val="uk" w:eastAsia="uk"/>
              </w:rPr>
              <w:t>их</w:t>
            </w:r>
            <w:proofErr w:type="spellEnd"/>
            <w:r>
              <w:rPr>
                <w:rStyle w:val="spanrvts0"/>
                <w:rFonts w:eastAsiaTheme="majorEastAsia"/>
                <w:lang w:val="uk" w:eastAsia="uk"/>
              </w:rPr>
              <w:t>) особи(</w:t>
            </w:r>
            <w:proofErr w:type="spellStart"/>
            <w:r>
              <w:rPr>
                <w:rStyle w:val="spanrvts0"/>
                <w:rFonts w:eastAsiaTheme="majorEastAsia"/>
                <w:lang w:val="uk" w:eastAsia="uk"/>
              </w:rPr>
              <w:t>іб</w:t>
            </w:r>
            <w:proofErr w:type="spellEnd"/>
            <w:r>
              <w:rPr>
                <w:rStyle w:val="spanrvts0"/>
                <w:rFonts w:eastAsiaTheme="majorEastAsia"/>
                <w:lang w:val="uk" w:eastAsia="uk"/>
              </w:rPr>
              <w:t>), що здійснив(</w:t>
            </w:r>
            <w:proofErr w:type="spellStart"/>
            <w:r>
              <w:rPr>
                <w:rStyle w:val="spanrvts0"/>
                <w:rFonts w:eastAsiaTheme="majorEastAsia"/>
                <w:lang w:val="uk" w:eastAsia="uk"/>
              </w:rPr>
              <w:t>ли</w:t>
            </w:r>
            <w:proofErr w:type="spellEnd"/>
            <w:r>
              <w:rPr>
                <w:rStyle w:val="spanrvts0"/>
                <w:rFonts w:eastAsiaTheme="majorEastAsia"/>
                <w:lang w:val="uk" w:eastAsia="uk"/>
              </w:rPr>
              <w:t>)/здійснила(</w:t>
            </w:r>
            <w:proofErr w:type="spellStart"/>
            <w:r>
              <w:rPr>
                <w:rStyle w:val="spanrvts0"/>
                <w:rFonts w:eastAsiaTheme="majorEastAsia"/>
                <w:lang w:val="uk" w:eastAsia="uk"/>
              </w:rPr>
              <w:t>ли</w:t>
            </w:r>
            <w:proofErr w:type="spellEnd"/>
            <w:r>
              <w:rPr>
                <w:rStyle w:val="spanrvts0"/>
                <w:rFonts w:eastAsiaTheme="majorEastAsia"/>
                <w:lang w:val="uk" w:eastAsia="uk"/>
              </w:rPr>
              <w:t>) можливе зловживання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48B4CA7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3F0862BC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>Зазначається назва учасника оптового енергетичного ринку, що здійснив зловживання, код учасника оптового енергетичного ринку; та/або зазначається назва компанії у разі здійснення операцій з оптовими енергетичними продуктами без реєстрації учасника оптового енергетичного ринку; та/або зазначається прізвище, ім’я, по батькові фізичної особи, що здійснила зловживання</w:t>
            </w:r>
          </w:p>
        </w:tc>
      </w:tr>
      <w:tr w:rsidR="00D16E58" w14:paraId="02794E44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59833AAA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14.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1A6E82AC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Детальний опис можливого зловживання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C97BE14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0463C496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>Детально зазначається опис можливого зловживання.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1. При маніпулюванні та/або спробі маніпулювання ринком описується (операція(ї), заявка(и), поведінка(и)) детальний вид маніпулювання/спроба маніпулювання відповідно до частин </w:t>
            </w:r>
            <w:hyperlink r:id="rId4" w:anchor="n2828" w:tgtFrame="_blank" w:history="1">
              <w:r w:rsidRPr="00D16E58">
                <w:rPr>
                  <w:rStyle w:val="arvts100"/>
                  <w:i w:val="0"/>
                  <w:iCs w:val="0"/>
                  <w:lang w:val="uk" w:eastAsia="uk"/>
                </w:rPr>
                <w:t>другої</w:t>
              </w:r>
            </w:hyperlink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, </w:t>
            </w:r>
            <w:hyperlink r:id="rId5" w:anchor="n2834" w:tgtFrame="_blank" w:history="1">
              <w:r w:rsidRPr="00D16E58">
                <w:rPr>
                  <w:rStyle w:val="arvts100"/>
                  <w:i w:val="0"/>
                  <w:iCs w:val="0"/>
                  <w:lang w:val="uk" w:eastAsia="uk"/>
                </w:rPr>
                <w:t>третьої</w:t>
              </w:r>
            </w:hyperlink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 статті 11</w:t>
            </w:r>
            <w:r w:rsidRPr="00D16E58">
              <w:rPr>
                <w:rStyle w:val="spanrvts37"/>
                <w:i/>
                <w:iCs/>
                <w:sz w:val="0"/>
                <w:szCs w:val="0"/>
                <w:lang w:val="uk" w:eastAsia="uk"/>
              </w:rPr>
              <w:t>-</w:t>
            </w:r>
            <w:r w:rsidRPr="00D16E58">
              <w:rPr>
                <w:rStyle w:val="spanrvts37"/>
                <w:i/>
                <w:iCs/>
                <w:lang w:val="uk" w:eastAsia="uk"/>
              </w:rPr>
              <w:t>2</w:t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 Закону України «Про ринок електричної енергії» та частин </w:t>
            </w:r>
            <w:hyperlink r:id="rId6" w:anchor="n1344" w:tgtFrame="_blank" w:history="1">
              <w:r w:rsidRPr="00D16E58">
                <w:rPr>
                  <w:rStyle w:val="arvts100"/>
                  <w:i w:val="0"/>
                  <w:iCs w:val="0"/>
                  <w:lang w:val="uk" w:eastAsia="uk"/>
                </w:rPr>
                <w:t>другої</w:t>
              </w:r>
            </w:hyperlink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, </w:t>
            </w:r>
            <w:hyperlink r:id="rId7" w:anchor="n1350" w:tgtFrame="_blank" w:history="1">
              <w:r w:rsidRPr="00D16E58">
                <w:rPr>
                  <w:rStyle w:val="arvts100"/>
                  <w:i w:val="0"/>
                  <w:iCs w:val="0"/>
                  <w:lang w:val="uk" w:eastAsia="uk"/>
                </w:rPr>
                <w:t>третьої</w:t>
              </w:r>
            </w:hyperlink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 статті 57</w:t>
            </w:r>
            <w:r w:rsidRPr="00D16E58">
              <w:rPr>
                <w:rStyle w:val="spanrvts37"/>
                <w:i/>
                <w:iCs/>
                <w:sz w:val="0"/>
                <w:szCs w:val="0"/>
                <w:lang w:val="uk" w:eastAsia="uk"/>
              </w:rPr>
              <w:t>-</w:t>
            </w:r>
            <w:r w:rsidRPr="00D16E58">
              <w:rPr>
                <w:rStyle w:val="spanrvts37"/>
                <w:i/>
                <w:iCs/>
                <w:lang w:val="uk" w:eastAsia="uk"/>
              </w:rPr>
              <w:t>2</w:t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 Закону України «Про ринок природного газу».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Разом з цим зазначається опис заявки/операцій/поведінки: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залучений оптовий(і) продукт(и), сегмент оптового енергетичного ринку, місце доставки продукту(</w:t>
            </w:r>
            <w:proofErr w:type="spellStart"/>
            <w:r w:rsidRPr="00D16E58">
              <w:rPr>
                <w:rStyle w:val="spanrvts11"/>
                <w:i w:val="0"/>
                <w:iCs w:val="0"/>
                <w:lang w:val="uk" w:eastAsia="uk"/>
              </w:rPr>
              <w:t>ів</w:t>
            </w:r>
            <w:proofErr w:type="spellEnd"/>
            <w:r w:rsidRPr="00D16E58">
              <w:rPr>
                <w:rStyle w:val="spanrvts11"/>
                <w:i w:val="0"/>
                <w:iCs w:val="0"/>
                <w:lang w:val="uk" w:eastAsia="uk"/>
              </w:rPr>
              <w:t>), дата доставки продукту (початок і кінець, мітки часу замовлень/операцій, період часу, коли відбулося потенційне зловживання), тип навантаження, ідентифікатори контрактів, ідентифікатори операцій, інші деталі операцій/заявок (тільки для особи, яка професійно організовує операції з оптовими енергетичними продуктами).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2. При порушенні обмежень щодо поводження з </w:t>
            </w:r>
            <w:proofErr w:type="spellStart"/>
            <w:r w:rsidRPr="00D16E58">
              <w:rPr>
                <w:rStyle w:val="spanrvts11"/>
                <w:i w:val="0"/>
                <w:iCs w:val="0"/>
                <w:lang w:val="uk" w:eastAsia="uk"/>
              </w:rPr>
              <w:t>інсайдерською</w:t>
            </w:r>
            <w:proofErr w:type="spellEnd"/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 інформацією зазначається вид обмеження, що порушено відповідно до </w:t>
            </w:r>
            <w:hyperlink r:id="rId8" w:anchor="n1303" w:tgtFrame="_blank" w:history="1">
              <w:r w:rsidRPr="00D16E58">
                <w:rPr>
                  <w:rStyle w:val="arvts100"/>
                  <w:i w:val="0"/>
                  <w:iCs w:val="0"/>
                  <w:lang w:val="uk" w:eastAsia="uk"/>
                </w:rPr>
                <w:t>статті 57</w:t>
              </w:r>
            </w:hyperlink>
            <w:hyperlink r:id="rId9" w:anchor="n1303" w:tgtFrame="_blank" w:history="1">
              <w:r w:rsidRPr="00D16E58">
                <w:rPr>
                  <w:rStyle w:val="spanrvts0"/>
                  <w:rFonts w:eastAsiaTheme="majorEastAsia"/>
                  <w:color w:val="000099"/>
                  <w:sz w:val="0"/>
                  <w:szCs w:val="0"/>
                  <w:vertAlign w:val="superscript"/>
                  <w:lang w:val="uk" w:eastAsia="uk"/>
                </w:rPr>
                <w:t>-</w:t>
              </w:r>
              <w:r w:rsidRPr="00D16E58">
                <w:rPr>
                  <w:rStyle w:val="arvts117"/>
                  <w:lang w:val="uk" w:eastAsia="uk"/>
                </w:rPr>
                <w:t>1</w:t>
              </w:r>
            </w:hyperlink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 Закону України «Про ринок природного газу» та </w:t>
            </w:r>
            <w:hyperlink r:id="rId10" w:anchor="n2787" w:tgtFrame="_blank" w:history="1">
              <w:r w:rsidRPr="00D16E58">
                <w:rPr>
                  <w:rStyle w:val="arvts100"/>
                  <w:i w:val="0"/>
                  <w:iCs w:val="0"/>
                  <w:lang w:val="uk" w:eastAsia="uk"/>
                </w:rPr>
                <w:t>статті 11</w:t>
              </w:r>
            </w:hyperlink>
            <w:hyperlink r:id="rId11" w:anchor="n2787" w:tgtFrame="_blank" w:history="1">
              <w:r w:rsidRPr="00D16E58">
                <w:rPr>
                  <w:rStyle w:val="spanrvts0"/>
                  <w:rFonts w:eastAsiaTheme="majorEastAsia"/>
                  <w:color w:val="000099"/>
                  <w:sz w:val="0"/>
                  <w:szCs w:val="0"/>
                  <w:vertAlign w:val="superscript"/>
                  <w:lang w:val="uk" w:eastAsia="uk"/>
                </w:rPr>
                <w:t>-</w:t>
              </w:r>
              <w:r w:rsidRPr="00D16E58">
                <w:rPr>
                  <w:rStyle w:val="arvts117"/>
                  <w:lang w:val="uk" w:eastAsia="uk"/>
                </w:rPr>
                <w:t>1</w:t>
              </w:r>
            </w:hyperlink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 Закону України «Про ринок електричної енергії».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Разом з цим зазначається: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дата розкриття </w:t>
            </w:r>
            <w:proofErr w:type="spellStart"/>
            <w:r w:rsidRPr="00D16E58">
              <w:rPr>
                <w:rStyle w:val="spanrvts11"/>
                <w:i w:val="0"/>
                <w:iCs w:val="0"/>
                <w:lang w:val="uk" w:eastAsia="uk"/>
              </w:rPr>
              <w:t>інсайдерської</w:t>
            </w:r>
            <w:proofErr w:type="spellEnd"/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 інформації;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зміст </w:t>
            </w:r>
            <w:proofErr w:type="spellStart"/>
            <w:r w:rsidRPr="00D16E58">
              <w:rPr>
                <w:rStyle w:val="spanrvts11"/>
                <w:i w:val="0"/>
                <w:iCs w:val="0"/>
                <w:lang w:val="uk" w:eastAsia="uk"/>
              </w:rPr>
              <w:t>інсайдерської</w:t>
            </w:r>
            <w:proofErr w:type="spellEnd"/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 інформації, дата та час </w:t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lastRenderedPageBreak/>
              <w:t>початку, дата та час закінчення;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>зміст розкритого зауваження щодо розкриття внутрішньої інформації;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t xml:space="preserve"> </w:t>
            </w:r>
            <w:r w:rsidRPr="00D16E58">
              <w:rPr>
                <w:rStyle w:val="spanrvts0"/>
                <w:rFonts w:eastAsiaTheme="majorEastAsia"/>
                <w:lang w:val="uk" w:eastAsia="uk"/>
              </w:rPr>
              <w:br/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прізвище, ім’я, по батькові особи, яка володіла </w:t>
            </w:r>
            <w:proofErr w:type="spellStart"/>
            <w:r w:rsidRPr="00D16E58">
              <w:rPr>
                <w:rStyle w:val="spanrvts11"/>
                <w:i w:val="0"/>
                <w:iCs w:val="0"/>
                <w:lang w:val="uk" w:eastAsia="uk"/>
              </w:rPr>
              <w:t>інсайдерською</w:t>
            </w:r>
            <w:proofErr w:type="spellEnd"/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 інформацією та щодо якої було встановлено заборону щодо поводження з нею (зазначається у разі порушення вимог частин </w:t>
            </w:r>
            <w:hyperlink r:id="rId12" w:anchor="n1309" w:tgtFrame="_blank" w:history="1">
              <w:r w:rsidRPr="00D16E58">
                <w:rPr>
                  <w:rStyle w:val="arvts100"/>
                  <w:i w:val="0"/>
                  <w:iCs w:val="0"/>
                  <w:lang w:val="uk" w:eastAsia="uk"/>
                </w:rPr>
                <w:t>другої</w:t>
              </w:r>
            </w:hyperlink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 та </w:t>
            </w:r>
            <w:hyperlink r:id="rId13" w:anchor="n1313" w:tgtFrame="_blank" w:history="1">
              <w:r w:rsidRPr="00D16E58">
                <w:rPr>
                  <w:rStyle w:val="arvts100"/>
                  <w:i w:val="0"/>
                  <w:iCs w:val="0"/>
                  <w:lang w:val="uk" w:eastAsia="uk"/>
                </w:rPr>
                <w:t>третьої</w:t>
              </w:r>
            </w:hyperlink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 статті 57</w:t>
            </w:r>
            <w:r w:rsidRPr="00D16E58">
              <w:rPr>
                <w:rStyle w:val="spanrvts37"/>
                <w:i/>
                <w:iCs/>
                <w:sz w:val="0"/>
                <w:szCs w:val="0"/>
                <w:lang w:val="uk" w:eastAsia="uk"/>
              </w:rPr>
              <w:t>-</w:t>
            </w:r>
            <w:r w:rsidRPr="00D16E58">
              <w:rPr>
                <w:rStyle w:val="spanrvts37"/>
                <w:i/>
                <w:iCs/>
                <w:lang w:val="uk" w:eastAsia="uk"/>
              </w:rPr>
              <w:t>1</w:t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 Закону України «Про ринок природного газу» та статті 11</w:t>
            </w:r>
            <w:r w:rsidRPr="00D16E58">
              <w:rPr>
                <w:rStyle w:val="spanrvts37"/>
                <w:i/>
                <w:iCs/>
                <w:sz w:val="0"/>
                <w:szCs w:val="0"/>
                <w:lang w:val="uk" w:eastAsia="uk"/>
              </w:rPr>
              <w:t>-</w:t>
            </w:r>
            <w:r w:rsidRPr="00D16E58">
              <w:rPr>
                <w:rStyle w:val="spanrvts37"/>
                <w:i/>
                <w:iCs/>
                <w:lang w:val="uk" w:eastAsia="uk"/>
              </w:rPr>
              <w:t>1</w:t>
            </w:r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 Закону України «Про ринок електричної енергії»</w:t>
            </w:r>
          </w:p>
        </w:tc>
      </w:tr>
      <w:tr w:rsidR="00D16E58" w14:paraId="30BBCEFF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02BC3AC8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lastRenderedPageBreak/>
              <w:t>15.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0A27C75B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Інформація про потенційні постраждалі сторони та оптові енергетичні продукти та вплив на оптовий ринок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317971E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2B0D1A6F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>Зазначається інформація: про учасника оптового енергетичного ринку, учасника/суб’єкта ринку, права та інтереси яких порушені (найменування, код ЄДРПОУ, місцезнаходження - щодо суб'єкта господарювання; прізвище, ім’я, по батькові, дата та місце народження, місце проживання, громадянство - щодо фізичної особи); оптові енергетичні продукти та вплив на ринок</w:t>
            </w:r>
          </w:p>
        </w:tc>
      </w:tr>
      <w:tr w:rsidR="00D16E58" w14:paraId="629D90CE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3000C8BB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16.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29217B56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Вплив на інші договірні сторони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4855E13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0B76AB7D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>Зазначається, на які договірні сторони Енергетичного Співтовариства можливе зловживання здійснило вплив</w:t>
            </w:r>
          </w:p>
        </w:tc>
      </w:tr>
      <w:tr w:rsidR="00D16E58" w14:paraId="784935A8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51C92A18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17.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2D60ACD7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Інформація щодо розпочатого розслідування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0D390F0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7F6C4969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>Зазначається інформація щодо здійснення розслідування, пов’язаного з цим порушенням</w:t>
            </w:r>
          </w:p>
        </w:tc>
      </w:tr>
      <w:tr w:rsidR="00D16E58" w14:paraId="74453290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2B9C5941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18.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2818E9C2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Додаткова інформація щодо причин вважати про можливе здійснення зловживання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ECC7477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649CF3E3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>Зазначається додаткова інформація, дані, факти, що матимуть значення для проведення розслідування</w:t>
            </w:r>
          </w:p>
        </w:tc>
      </w:tr>
      <w:tr w:rsidR="00D16E58" w14:paraId="03C958DD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1DB1BC1F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19.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468AA3D7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Перелік інформації, що є конфіденційною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FBC39E2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03057796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>Зазначається, яка із наданої інформації є конфіденційною, та причини віднесення її до конфіденційної</w:t>
            </w:r>
          </w:p>
        </w:tc>
      </w:tr>
      <w:tr w:rsidR="00D16E58" w14:paraId="45564E3B" w14:textId="77777777" w:rsidTr="00065D56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5E62BF92" w14:textId="77777777" w:rsidR="00D16E58" w:rsidRDefault="00D16E58" w:rsidP="00065D56">
            <w:pPr>
              <w:pStyle w:val="rvps12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20.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0D5C3819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>
              <w:rPr>
                <w:rStyle w:val="spanrvts0"/>
                <w:rFonts w:eastAsiaTheme="majorEastAsia"/>
                <w:lang w:val="uk" w:eastAsia="uk"/>
              </w:rPr>
              <w:t>Перелік додатків, що додаються.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5E0C923" w14:textId="77777777" w:rsid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</w:p>
        </w:tc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14:paraId="3B910414" w14:textId="77777777" w:rsidR="00D16E58" w:rsidRPr="00D16E58" w:rsidRDefault="00D16E58" w:rsidP="00065D56">
            <w:pPr>
              <w:pStyle w:val="rvps14"/>
              <w:spacing w:before="150" w:after="150"/>
              <w:rPr>
                <w:rStyle w:val="spanrvts0"/>
                <w:rFonts w:eastAsiaTheme="majorEastAsia"/>
                <w:lang w:val="uk" w:eastAsia="uk"/>
              </w:rPr>
            </w:pPr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Зазначається перелік додатків, що додаються до повідомлення. Заявник може до цього повідомлення надавати додаткові файли: </w:t>
            </w:r>
            <w:proofErr w:type="spellStart"/>
            <w:r w:rsidRPr="00D16E58">
              <w:rPr>
                <w:rStyle w:val="spanrvts11"/>
                <w:i w:val="0"/>
                <w:iCs w:val="0"/>
                <w:lang w:val="uk" w:eastAsia="uk"/>
              </w:rPr>
              <w:t>doc</w:t>
            </w:r>
            <w:proofErr w:type="spellEnd"/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, </w:t>
            </w:r>
            <w:proofErr w:type="spellStart"/>
            <w:r w:rsidRPr="00D16E58">
              <w:rPr>
                <w:rStyle w:val="spanrvts11"/>
                <w:i w:val="0"/>
                <w:iCs w:val="0"/>
                <w:lang w:val="uk" w:eastAsia="uk"/>
              </w:rPr>
              <w:t>docx</w:t>
            </w:r>
            <w:proofErr w:type="spellEnd"/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, </w:t>
            </w:r>
            <w:proofErr w:type="spellStart"/>
            <w:r w:rsidRPr="00D16E58">
              <w:rPr>
                <w:rStyle w:val="spanrvts11"/>
                <w:i w:val="0"/>
                <w:iCs w:val="0"/>
                <w:lang w:val="uk" w:eastAsia="uk"/>
              </w:rPr>
              <w:t>xls</w:t>
            </w:r>
            <w:proofErr w:type="spellEnd"/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, </w:t>
            </w:r>
            <w:proofErr w:type="spellStart"/>
            <w:r w:rsidRPr="00D16E58">
              <w:rPr>
                <w:rStyle w:val="spanrvts11"/>
                <w:i w:val="0"/>
                <w:iCs w:val="0"/>
                <w:lang w:val="uk" w:eastAsia="uk"/>
              </w:rPr>
              <w:t>xlsx</w:t>
            </w:r>
            <w:proofErr w:type="spellEnd"/>
            <w:r w:rsidRPr="00D16E58">
              <w:rPr>
                <w:rStyle w:val="spanrvts11"/>
                <w:i w:val="0"/>
                <w:iCs w:val="0"/>
                <w:lang w:val="uk" w:eastAsia="uk"/>
              </w:rPr>
              <w:t xml:space="preserve">, </w:t>
            </w:r>
            <w:proofErr w:type="spellStart"/>
            <w:r w:rsidRPr="00D16E58">
              <w:rPr>
                <w:rStyle w:val="spanrvts11"/>
                <w:i w:val="0"/>
                <w:iCs w:val="0"/>
                <w:lang w:val="uk" w:eastAsia="uk"/>
              </w:rPr>
              <w:t>pdf</w:t>
            </w:r>
            <w:proofErr w:type="spellEnd"/>
          </w:p>
        </w:tc>
      </w:tr>
    </w:tbl>
    <w:p w14:paraId="1B03F48B" w14:textId="77777777" w:rsidR="00D16E58" w:rsidRDefault="00D16E58" w:rsidP="00D16E58">
      <w:pPr>
        <w:pStyle w:val="rvps2"/>
        <w:spacing w:after="150"/>
        <w:rPr>
          <w:rStyle w:val="spanrvts0"/>
          <w:rFonts w:eastAsiaTheme="majorEastAsia"/>
          <w:lang w:val="uk" w:eastAsia="uk"/>
        </w:rPr>
      </w:pPr>
      <w:bookmarkStart w:id="2" w:name="n208"/>
      <w:bookmarkEnd w:id="2"/>
      <w:r>
        <w:rPr>
          <w:rStyle w:val="spanrvts0"/>
          <w:rFonts w:eastAsiaTheme="majorEastAsia"/>
          <w:lang w:val="uk" w:eastAsia="uk"/>
        </w:rPr>
        <w:t>Якщо заявниками є особи, які професійно організовують операції з оптовими енергетичними продуктами, мають додавати до повідомлення (заяви) інформацію, яка зокрема має містити:</w:t>
      </w:r>
    </w:p>
    <w:p w14:paraId="01C93A70" w14:textId="77777777" w:rsidR="00D16E58" w:rsidRDefault="00D16E58" w:rsidP="00D16E58">
      <w:pPr>
        <w:pStyle w:val="rvps2"/>
        <w:spacing w:after="150"/>
        <w:rPr>
          <w:rStyle w:val="spanrvts0"/>
          <w:rFonts w:eastAsiaTheme="majorEastAsia"/>
          <w:lang w:val="uk" w:eastAsia="uk"/>
        </w:rPr>
      </w:pPr>
      <w:bookmarkStart w:id="3" w:name="n209"/>
      <w:bookmarkEnd w:id="3"/>
      <w:r>
        <w:rPr>
          <w:rStyle w:val="spanrvts0"/>
          <w:rFonts w:eastAsiaTheme="majorEastAsia"/>
          <w:lang w:val="uk" w:eastAsia="uk"/>
        </w:rPr>
        <w:t>аналіз поведінки;</w:t>
      </w:r>
    </w:p>
    <w:p w14:paraId="1FD3882C" w14:textId="77777777" w:rsidR="00D16E58" w:rsidRDefault="00D16E58" w:rsidP="00D16E58">
      <w:pPr>
        <w:pStyle w:val="rvps2"/>
        <w:spacing w:after="150"/>
        <w:rPr>
          <w:rStyle w:val="spanrvts0"/>
          <w:rFonts w:eastAsiaTheme="majorEastAsia"/>
          <w:lang w:val="uk" w:eastAsia="uk"/>
        </w:rPr>
      </w:pPr>
      <w:bookmarkStart w:id="4" w:name="n210"/>
      <w:bookmarkEnd w:id="4"/>
      <w:r>
        <w:rPr>
          <w:rStyle w:val="spanrvts0"/>
          <w:rFonts w:eastAsiaTheme="majorEastAsia"/>
          <w:lang w:val="uk" w:eastAsia="uk"/>
        </w:rPr>
        <w:lastRenderedPageBreak/>
        <w:t>електронна(ні) таблиця(і), в якій проаналізовано відповідну(і) операцію(ї)/заявку(и)/поведінку;</w:t>
      </w:r>
    </w:p>
    <w:p w14:paraId="111BBD48" w14:textId="77777777" w:rsidR="00D16E58" w:rsidRDefault="00D16E58" w:rsidP="00D16E58">
      <w:pPr>
        <w:pStyle w:val="rvps2"/>
        <w:spacing w:after="150"/>
        <w:rPr>
          <w:rStyle w:val="spanrvts0"/>
          <w:rFonts w:eastAsiaTheme="majorEastAsia"/>
          <w:lang w:val="uk" w:eastAsia="uk"/>
        </w:rPr>
      </w:pPr>
      <w:bookmarkStart w:id="5" w:name="n211"/>
      <w:bookmarkEnd w:id="5"/>
      <w:r>
        <w:rPr>
          <w:rStyle w:val="spanrvts0"/>
          <w:rFonts w:eastAsiaTheme="majorEastAsia"/>
          <w:lang w:val="uk" w:eastAsia="uk"/>
        </w:rPr>
        <w:t>копію листування з учасником оптового енергетичного ринку або іншими суб'єктами щодо події;</w:t>
      </w:r>
    </w:p>
    <w:p w14:paraId="70392D99" w14:textId="77777777" w:rsidR="00D16E58" w:rsidRDefault="00D16E58" w:rsidP="00D16E58">
      <w:pPr>
        <w:pStyle w:val="rvps2"/>
        <w:spacing w:after="150"/>
        <w:rPr>
          <w:rStyle w:val="spanrvts0"/>
          <w:rFonts w:eastAsiaTheme="majorEastAsia"/>
          <w:lang w:val="uk" w:eastAsia="uk"/>
        </w:rPr>
      </w:pPr>
      <w:bookmarkStart w:id="6" w:name="n212"/>
      <w:bookmarkEnd w:id="6"/>
      <w:r>
        <w:rPr>
          <w:rStyle w:val="spanrvts0"/>
          <w:rFonts w:eastAsiaTheme="majorEastAsia"/>
          <w:lang w:val="uk" w:eastAsia="uk"/>
        </w:rPr>
        <w:t>будь-які інші дії, вже здійснені особами, які професійно організовують операції з оптовими енергетичними продуктами;</w:t>
      </w:r>
    </w:p>
    <w:p w14:paraId="5C973A7F" w14:textId="77777777" w:rsidR="00D16E58" w:rsidRDefault="00D16E58" w:rsidP="00D16E58">
      <w:pPr>
        <w:pStyle w:val="rvps2"/>
        <w:spacing w:after="150"/>
        <w:rPr>
          <w:rStyle w:val="spanrvts0"/>
          <w:rFonts w:eastAsiaTheme="majorEastAsia"/>
          <w:lang w:val="uk" w:eastAsia="uk"/>
        </w:rPr>
      </w:pPr>
      <w:bookmarkStart w:id="7" w:name="n213"/>
      <w:bookmarkEnd w:id="7"/>
      <w:r>
        <w:rPr>
          <w:rStyle w:val="spanrvts0"/>
          <w:rFonts w:eastAsiaTheme="majorEastAsia"/>
          <w:lang w:val="uk" w:eastAsia="uk"/>
        </w:rPr>
        <w:t>оцінку впливу події на ринкові ціни;</w:t>
      </w:r>
    </w:p>
    <w:p w14:paraId="30ABF3FA" w14:textId="77777777" w:rsidR="00D16E58" w:rsidRDefault="00D16E58" w:rsidP="00D16E58">
      <w:pPr>
        <w:pStyle w:val="rvps2"/>
        <w:spacing w:after="150"/>
        <w:rPr>
          <w:rStyle w:val="spanrvts0"/>
          <w:rFonts w:eastAsiaTheme="majorEastAsia"/>
          <w:lang w:val="uk" w:eastAsia="uk"/>
        </w:rPr>
      </w:pPr>
      <w:bookmarkStart w:id="8" w:name="n214"/>
      <w:bookmarkEnd w:id="8"/>
      <w:r>
        <w:rPr>
          <w:rStyle w:val="spanrvts0"/>
          <w:rFonts w:eastAsiaTheme="majorEastAsia"/>
          <w:lang w:val="uk" w:eastAsia="uk"/>
        </w:rPr>
        <w:t>оцінку вигоди від потенційного порушення для учасника ринку;</w:t>
      </w:r>
    </w:p>
    <w:p w14:paraId="4FBB8F7E" w14:textId="77777777" w:rsidR="00D16E58" w:rsidRDefault="00D16E58" w:rsidP="00D16E58">
      <w:pPr>
        <w:pStyle w:val="rvps2"/>
        <w:spacing w:after="150"/>
        <w:rPr>
          <w:rStyle w:val="spanrvts0"/>
          <w:rFonts w:eastAsiaTheme="majorEastAsia"/>
          <w:lang w:val="uk" w:eastAsia="uk"/>
        </w:rPr>
      </w:pPr>
      <w:bookmarkStart w:id="9" w:name="n215"/>
      <w:bookmarkEnd w:id="9"/>
      <w:r>
        <w:rPr>
          <w:rStyle w:val="spanrvts0"/>
          <w:rFonts w:eastAsiaTheme="majorEastAsia"/>
          <w:lang w:val="uk" w:eastAsia="uk"/>
        </w:rPr>
        <w:t>країну(и), що зазнала(и) впливу, та будь-які пов'язані супутні докази;</w:t>
      </w:r>
    </w:p>
    <w:p w14:paraId="697CAE29" w14:textId="77777777" w:rsidR="00D16E58" w:rsidRDefault="00D16E58" w:rsidP="00D16E58">
      <w:pPr>
        <w:pStyle w:val="rvps2"/>
        <w:spacing w:after="150"/>
        <w:rPr>
          <w:rStyle w:val="spanrvts0"/>
          <w:rFonts w:eastAsiaTheme="majorEastAsia"/>
          <w:lang w:val="uk" w:eastAsia="uk"/>
        </w:rPr>
      </w:pPr>
      <w:bookmarkStart w:id="10" w:name="n216"/>
      <w:bookmarkEnd w:id="10"/>
      <w:r>
        <w:rPr>
          <w:rStyle w:val="spanrvts0"/>
          <w:rFonts w:eastAsiaTheme="majorEastAsia"/>
          <w:lang w:val="uk" w:eastAsia="uk"/>
        </w:rPr>
        <w:t>будь-яку іншу інформацію, яку особа, яка професійно організовує операції з оптовими енергетичними продуктами вважає відповідною.</w:t>
      </w:r>
    </w:p>
    <w:p w14:paraId="6F324F7B" w14:textId="77777777" w:rsidR="00D16E58" w:rsidRDefault="00D16E58" w:rsidP="00D16E58">
      <w:pPr>
        <w:pStyle w:val="rvps8"/>
        <w:spacing w:after="150"/>
        <w:rPr>
          <w:rStyle w:val="spanrvts0"/>
          <w:rFonts w:eastAsiaTheme="majorEastAsia"/>
          <w:lang w:val="uk" w:eastAsia="uk"/>
        </w:rPr>
      </w:pPr>
      <w:bookmarkStart w:id="11" w:name="n217"/>
      <w:bookmarkEnd w:id="11"/>
      <w:r>
        <w:rPr>
          <w:rStyle w:val="spanrvts82"/>
          <w:i/>
          <w:iCs/>
          <w:lang w:val="uk" w:eastAsia="uk"/>
        </w:rPr>
        <w:t>__________</w:t>
      </w:r>
      <w:r>
        <w:rPr>
          <w:rStyle w:val="spanrvts0"/>
          <w:rFonts w:eastAsiaTheme="majorEastAsia"/>
          <w:lang w:val="uk" w:eastAsia="uk"/>
        </w:rPr>
        <w:t xml:space="preserve"> </w:t>
      </w:r>
      <w:r>
        <w:rPr>
          <w:rStyle w:val="spanrvts0"/>
          <w:rFonts w:eastAsiaTheme="majorEastAsia"/>
          <w:lang w:val="uk" w:eastAsia="uk"/>
        </w:rPr>
        <w:br/>
      </w:r>
      <w:r>
        <w:rPr>
          <w:rStyle w:val="spanrvts82"/>
          <w:i/>
          <w:iCs/>
          <w:lang w:val="uk" w:eastAsia="uk"/>
        </w:rPr>
        <w:t>* Якщо заявник бажає залишитись знеособленим (анонімним), пункти 1 - 5 не заповнюються.</w:t>
      </w:r>
    </w:p>
    <w:p w14:paraId="7BF71127" w14:textId="77777777" w:rsidR="00D16E58" w:rsidRDefault="00D16E58"/>
    <w:sectPr w:rsidR="00D16E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E58"/>
    <w:rsid w:val="0062777A"/>
    <w:rsid w:val="00D1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BDEA4"/>
  <w15:chartTrackingRefBased/>
  <w15:docId w15:val="{C3958813-94EC-4363-B0EF-EC0619A17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6E58"/>
    <w:pPr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16E5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6E5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6E5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6E5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uk-UA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6E5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uk-UA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6E5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6E5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6E5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6E5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6E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16E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16E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16E5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16E5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16E5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16E5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16E5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16E5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16E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D16E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6E5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D16E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16E5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D16E5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16E5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uk-UA"/>
      <w14:ligatures w14:val="standardContextual"/>
    </w:rPr>
  </w:style>
  <w:style w:type="character" w:styleId="aa">
    <w:name w:val="Intense Emphasis"/>
    <w:basedOn w:val="a0"/>
    <w:uiPriority w:val="21"/>
    <w:qFormat/>
    <w:rsid w:val="00D16E5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16E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uk-UA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D16E5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16E58"/>
    <w:rPr>
      <w:b/>
      <w:bCs/>
      <w:smallCaps/>
      <w:color w:val="0F4761" w:themeColor="accent1" w:themeShade="BF"/>
      <w:spacing w:val="5"/>
    </w:rPr>
  </w:style>
  <w:style w:type="character" w:customStyle="1" w:styleId="spanrvts0">
    <w:name w:val="span_rvts0"/>
    <w:basedOn w:val="a0"/>
    <w:rsid w:val="00D16E58"/>
    <w:rPr>
      <w:rFonts w:ascii="Times New Roman" w:eastAsia="Times New Roman" w:hAnsi="Times New Roman" w:cs="Times New Roman"/>
      <w:b w:val="0"/>
      <w:bCs w:val="0"/>
      <w:i w:val="0"/>
      <w:iCs w:val="0"/>
      <w:sz w:val="24"/>
      <w:szCs w:val="24"/>
    </w:rPr>
  </w:style>
  <w:style w:type="paragraph" w:customStyle="1" w:styleId="rvps14">
    <w:name w:val="rvps14"/>
    <w:basedOn w:val="a"/>
    <w:rsid w:val="00D16E58"/>
  </w:style>
  <w:style w:type="character" w:customStyle="1" w:styleId="spanrvts15">
    <w:name w:val="span_rvts15"/>
    <w:basedOn w:val="a0"/>
    <w:rsid w:val="00D16E58"/>
    <w:rPr>
      <w:rFonts w:ascii="Times New Roman" w:eastAsia="Times New Roman" w:hAnsi="Times New Roman" w:cs="Times New Roman"/>
      <w:b/>
      <w:bCs/>
      <w:i w:val="0"/>
      <w:iCs w:val="0"/>
      <w:sz w:val="28"/>
      <w:szCs w:val="28"/>
    </w:rPr>
  </w:style>
  <w:style w:type="paragraph" w:customStyle="1" w:styleId="rvps7">
    <w:name w:val="rvps7"/>
    <w:basedOn w:val="a"/>
    <w:rsid w:val="00D16E58"/>
    <w:pPr>
      <w:jc w:val="center"/>
    </w:pPr>
  </w:style>
  <w:style w:type="character" w:customStyle="1" w:styleId="spanrvts9">
    <w:name w:val="span_rvts9"/>
    <w:basedOn w:val="a0"/>
    <w:rsid w:val="00D16E58"/>
    <w:rPr>
      <w:rFonts w:ascii="Times New Roman" w:eastAsia="Times New Roman" w:hAnsi="Times New Roman" w:cs="Times New Roman"/>
      <w:b/>
      <w:bCs/>
      <w:i w:val="0"/>
      <w:iCs w:val="0"/>
      <w:sz w:val="24"/>
      <w:szCs w:val="24"/>
    </w:rPr>
  </w:style>
  <w:style w:type="table" w:customStyle="1" w:styleId="articletable">
    <w:name w:val="article_table"/>
    <w:basedOn w:val="a1"/>
    <w:rsid w:val="00D16E5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/>
  </w:style>
  <w:style w:type="paragraph" w:customStyle="1" w:styleId="rvps2">
    <w:name w:val="rvps2"/>
    <w:basedOn w:val="a"/>
    <w:rsid w:val="00D16E58"/>
    <w:pPr>
      <w:ind w:firstLine="450"/>
      <w:jc w:val="both"/>
    </w:pPr>
  </w:style>
  <w:style w:type="paragraph" w:customStyle="1" w:styleId="rvps8">
    <w:name w:val="rvps8"/>
    <w:basedOn w:val="a"/>
    <w:rsid w:val="00D16E58"/>
    <w:pPr>
      <w:jc w:val="both"/>
    </w:pPr>
  </w:style>
  <w:style w:type="character" w:customStyle="1" w:styleId="arvts100">
    <w:name w:val="a_rvts100"/>
    <w:basedOn w:val="a0"/>
    <w:rsid w:val="00D16E58"/>
    <w:rPr>
      <w:rFonts w:ascii="Times New Roman" w:eastAsia="Times New Roman" w:hAnsi="Times New Roman" w:cs="Times New Roman"/>
      <w:b w:val="0"/>
      <w:bCs w:val="0"/>
      <w:i/>
      <w:iCs/>
      <w:color w:val="000099"/>
      <w:sz w:val="24"/>
      <w:szCs w:val="24"/>
    </w:rPr>
  </w:style>
  <w:style w:type="character" w:customStyle="1" w:styleId="arvts117">
    <w:name w:val="a_rvts117"/>
    <w:basedOn w:val="a0"/>
    <w:rsid w:val="00D16E58"/>
    <w:rPr>
      <w:rFonts w:ascii="Times New Roman" w:eastAsia="Times New Roman" w:hAnsi="Times New Roman" w:cs="Times New Roman"/>
      <w:b/>
      <w:bCs/>
      <w:i w:val="0"/>
      <w:iCs w:val="0"/>
      <w:color w:val="000099"/>
      <w:sz w:val="24"/>
      <w:szCs w:val="24"/>
      <w:vertAlign w:val="superscript"/>
    </w:rPr>
  </w:style>
  <w:style w:type="character" w:customStyle="1" w:styleId="spanrvts37">
    <w:name w:val="span_rvts37"/>
    <w:basedOn w:val="a0"/>
    <w:rsid w:val="00D16E58"/>
    <w:rPr>
      <w:rFonts w:ascii="Times New Roman" w:eastAsia="Times New Roman" w:hAnsi="Times New Roman" w:cs="Times New Roman"/>
      <w:b/>
      <w:bCs/>
      <w:i w:val="0"/>
      <w:iCs w:val="0"/>
      <w:sz w:val="24"/>
      <w:szCs w:val="24"/>
      <w:vertAlign w:val="superscript"/>
    </w:rPr>
  </w:style>
  <w:style w:type="character" w:customStyle="1" w:styleId="spanrvts11">
    <w:name w:val="span_rvts11"/>
    <w:basedOn w:val="a0"/>
    <w:rsid w:val="00D16E58"/>
    <w:rPr>
      <w:rFonts w:ascii="Times New Roman" w:eastAsia="Times New Roman" w:hAnsi="Times New Roman" w:cs="Times New Roman"/>
      <w:b w:val="0"/>
      <w:bCs w:val="0"/>
      <w:i/>
      <w:iCs/>
      <w:sz w:val="24"/>
      <w:szCs w:val="24"/>
    </w:rPr>
  </w:style>
  <w:style w:type="paragraph" w:customStyle="1" w:styleId="rvps12">
    <w:name w:val="rvps12"/>
    <w:basedOn w:val="a"/>
    <w:rsid w:val="00D16E58"/>
    <w:pPr>
      <w:jc w:val="center"/>
    </w:pPr>
  </w:style>
  <w:style w:type="character" w:customStyle="1" w:styleId="spanrvts82">
    <w:name w:val="span_rvts82"/>
    <w:basedOn w:val="a0"/>
    <w:rsid w:val="00D16E58"/>
    <w:rPr>
      <w:rFonts w:ascii="Times New Roman" w:eastAsia="Times New Roman" w:hAnsi="Times New Roman" w:cs="Times New Roman"/>
      <w:b w:val="0"/>
      <w:bCs w:val="0"/>
      <w:i w:val="0"/>
      <w:i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329-19" TargetMode="External"/><Relationship Id="rId13" Type="http://schemas.openxmlformats.org/officeDocument/2006/relationships/hyperlink" Target="https://zakon.rada.gov.ua/rada/show/329-1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rada/show/329-19" TargetMode="External"/><Relationship Id="rId12" Type="http://schemas.openxmlformats.org/officeDocument/2006/relationships/hyperlink" Target="https://zakon.rada.gov.ua/rada/show/329-1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rada/show/329-19" TargetMode="External"/><Relationship Id="rId11" Type="http://schemas.openxmlformats.org/officeDocument/2006/relationships/hyperlink" Target="https://zakon.rada.gov.ua/rada/show/2019-19" TargetMode="External"/><Relationship Id="rId5" Type="http://schemas.openxmlformats.org/officeDocument/2006/relationships/hyperlink" Target="https://zakon.rada.gov.ua/rada/show/2019-19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rada/show/2019-19" TargetMode="External"/><Relationship Id="rId4" Type="http://schemas.openxmlformats.org/officeDocument/2006/relationships/hyperlink" Target="https://zakon.rada.gov.ua/rada/show/2019-19" TargetMode="External"/><Relationship Id="rId9" Type="http://schemas.openxmlformats.org/officeDocument/2006/relationships/hyperlink" Target="https://zakon.rada.gov.ua/rada/show/329-1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5199</Words>
  <Characters>2964</Characters>
  <Application>Microsoft Office Word</Application>
  <DocSecurity>0</DocSecurity>
  <Lines>24</Lines>
  <Paragraphs>16</Paragraphs>
  <ScaleCrop>false</ScaleCrop>
  <Company/>
  <LinksUpToDate>false</LinksUpToDate>
  <CharactersWithSpaces>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Єлізавета Ревіло</dc:creator>
  <cp:keywords/>
  <dc:description/>
  <cp:lastModifiedBy>Єлізавета Ревіло</cp:lastModifiedBy>
  <cp:revision>1</cp:revision>
  <dcterms:created xsi:type="dcterms:W3CDTF">2024-11-11T12:52:00Z</dcterms:created>
  <dcterms:modified xsi:type="dcterms:W3CDTF">2024-11-11T12:53:00Z</dcterms:modified>
</cp:coreProperties>
</file>