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A43909" w14:textId="1B26AD79" w:rsidR="00166D79" w:rsidRPr="00DB7713" w:rsidRDefault="0055144C" w:rsidP="00306E61">
      <w:pPr>
        <w:spacing w:after="0"/>
        <w:jc w:val="center"/>
        <w:rPr>
          <w:rFonts w:ascii="Times New Roman" w:hAnsi="Times New Roman" w:cs="Times New Roman"/>
          <w:b/>
          <w:sz w:val="28"/>
          <w:szCs w:val="28"/>
        </w:rPr>
      </w:pPr>
      <w:r>
        <w:rPr>
          <w:rFonts w:ascii="Times New Roman" w:hAnsi="Times New Roman" w:cs="Times New Roman"/>
          <w:b/>
          <w:sz w:val="28"/>
          <w:szCs w:val="28"/>
        </w:rPr>
        <w:t>Узагальнені п</w:t>
      </w:r>
      <w:r w:rsidR="006A49FB" w:rsidRPr="00DB7713">
        <w:rPr>
          <w:rFonts w:ascii="Times New Roman" w:hAnsi="Times New Roman" w:cs="Times New Roman"/>
          <w:b/>
          <w:sz w:val="28"/>
          <w:szCs w:val="28"/>
        </w:rPr>
        <w:t xml:space="preserve">ропозиції </w:t>
      </w:r>
      <w:r>
        <w:rPr>
          <w:rFonts w:ascii="Times New Roman" w:hAnsi="Times New Roman" w:cs="Times New Roman"/>
          <w:b/>
          <w:sz w:val="28"/>
          <w:szCs w:val="28"/>
        </w:rPr>
        <w:t xml:space="preserve">із </w:t>
      </w:r>
      <w:r w:rsidR="006A49FB" w:rsidRPr="00DB7713">
        <w:rPr>
          <w:rFonts w:ascii="Times New Roman" w:hAnsi="Times New Roman" w:cs="Times New Roman"/>
          <w:b/>
          <w:sz w:val="28"/>
          <w:szCs w:val="28"/>
        </w:rPr>
        <w:t xml:space="preserve">внесення змін до Правил ринку «на добу наперед» та внутрішньодобового ринку </w:t>
      </w:r>
    </w:p>
    <w:p w14:paraId="69C59F68" w14:textId="1BE0A924" w:rsidR="009D05D2" w:rsidRDefault="006A49FB" w:rsidP="00166D79">
      <w:pPr>
        <w:spacing w:after="0"/>
        <w:jc w:val="center"/>
        <w:rPr>
          <w:rFonts w:ascii="Times New Roman" w:hAnsi="Times New Roman" w:cs="Times New Roman"/>
          <w:sz w:val="28"/>
          <w:szCs w:val="28"/>
        </w:rPr>
      </w:pPr>
      <w:r w:rsidRPr="00166D79">
        <w:rPr>
          <w:rFonts w:ascii="Times New Roman" w:hAnsi="Times New Roman" w:cs="Times New Roman"/>
          <w:sz w:val="28"/>
          <w:szCs w:val="28"/>
        </w:rPr>
        <w:t xml:space="preserve">(щодо синхронізації часу </w:t>
      </w:r>
      <w:r w:rsidR="007B43AD" w:rsidRPr="00166D79">
        <w:rPr>
          <w:rFonts w:ascii="Times New Roman" w:hAnsi="Times New Roman" w:cs="Times New Roman"/>
          <w:sz w:val="28"/>
          <w:szCs w:val="28"/>
        </w:rPr>
        <w:t>з європейськими ринками</w:t>
      </w:r>
      <w:r w:rsidR="007B43AD">
        <w:rPr>
          <w:rFonts w:ascii="Times New Roman" w:hAnsi="Times New Roman" w:cs="Times New Roman"/>
          <w:sz w:val="28"/>
          <w:szCs w:val="28"/>
        </w:rPr>
        <w:t>:</w:t>
      </w:r>
      <w:r w:rsidR="007B43AD" w:rsidRPr="00166D79">
        <w:rPr>
          <w:rFonts w:ascii="Times New Roman" w:hAnsi="Times New Roman" w:cs="Times New Roman"/>
          <w:sz w:val="28"/>
          <w:szCs w:val="28"/>
        </w:rPr>
        <w:t xml:space="preserve"> </w:t>
      </w:r>
      <w:r w:rsidR="007B43AD">
        <w:rPr>
          <w:rFonts w:ascii="Times New Roman" w:hAnsi="Times New Roman" w:cs="Times New Roman"/>
          <w:sz w:val="28"/>
          <w:szCs w:val="28"/>
        </w:rPr>
        <w:t xml:space="preserve">перенесення часу </w:t>
      </w:r>
      <w:r w:rsidRPr="00166D79">
        <w:rPr>
          <w:rFonts w:ascii="Times New Roman" w:hAnsi="Times New Roman" w:cs="Times New Roman"/>
          <w:sz w:val="28"/>
          <w:szCs w:val="28"/>
        </w:rPr>
        <w:t xml:space="preserve">закриття воріт на РДН та </w:t>
      </w:r>
      <w:r w:rsidR="007B43AD">
        <w:rPr>
          <w:rFonts w:ascii="Times New Roman" w:hAnsi="Times New Roman" w:cs="Times New Roman"/>
          <w:sz w:val="28"/>
          <w:szCs w:val="28"/>
        </w:rPr>
        <w:t xml:space="preserve">початку торгів на </w:t>
      </w:r>
      <w:r w:rsidRPr="00166D79">
        <w:rPr>
          <w:rFonts w:ascii="Times New Roman" w:hAnsi="Times New Roman" w:cs="Times New Roman"/>
          <w:sz w:val="28"/>
          <w:szCs w:val="28"/>
        </w:rPr>
        <w:t>ВДР)</w:t>
      </w:r>
    </w:p>
    <w:p w14:paraId="14C57AB6" w14:textId="4A4FC529" w:rsidR="00A77FD9" w:rsidRDefault="00A77FD9" w:rsidP="00166D79">
      <w:pPr>
        <w:spacing w:after="0"/>
        <w:jc w:val="center"/>
        <w:rPr>
          <w:rFonts w:ascii="Times New Roman" w:hAnsi="Times New Roman" w:cs="Times New Roman"/>
          <w:sz w:val="28"/>
          <w:szCs w:val="28"/>
        </w:rPr>
      </w:pPr>
    </w:p>
    <w:p w14:paraId="7F9AC8F9" w14:textId="77777777" w:rsidR="00A77FD9" w:rsidRPr="00A77FD9" w:rsidRDefault="00A77FD9" w:rsidP="00A77FD9">
      <w:pPr>
        <w:spacing w:after="0"/>
        <w:ind w:firstLine="709"/>
        <w:jc w:val="both"/>
        <w:rPr>
          <w:rFonts w:ascii="Times New Roman" w:hAnsi="Times New Roman" w:cs="Times New Roman"/>
          <w:sz w:val="24"/>
          <w:szCs w:val="28"/>
        </w:rPr>
      </w:pPr>
      <w:r w:rsidRPr="00A77FD9">
        <w:rPr>
          <w:rFonts w:ascii="Times New Roman" w:hAnsi="Times New Roman" w:cs="Times New Roman"/>
          <w:sz w:val="24"/>
          <w:szCs w:val="28"/>
        </w:rPr>
        <w:t xml:space="preserve">З метою забезпечення виконання Україною зобов’язань за Договором про заснування Енергетичного Співтовариства в частині імплементації у національне законодавство положень актів Європейського Союзу у версії, адаптованій та включеній до </w:t>
      </w:r>
      <w:proofErr w:type="spellStart"/>
      <w:r w:rsidRPr="00A77FD9">
        <w:rPr>
          <w:rFonts w:ascii="Times New Roman" w:hAnsi="Times New Roman" w:cs="Times New Roman"/>
          <w:sz w:val="24"/>
          <w:szCs w:val="28"/>
        </w:rPr>
        <w:t>acquis</w:t>
      </w:r>
      <w:proofErr w:type="spellEnd"/>
      <w:r w:rsidRPr="00A77FD9">
        <w:rPr>
          <w:rFonts w:ascii="Times New Roman" w:hAnsi="Times New Roman" w:cs="Times New Roman"/>
          <w:sz w:val="24"/>
          <w:szCs w:val="28"/>
        </w:rPr>
        <w:t xml:space="preserve"> Енергетичного Співтовариства, Регулятором, здійснюється активна робота з транспозиції відповідних положень європейського законодавства у сфері електроенергетики.  </w:t>
      </w:r>
    </w:p>
    <w:p w14:paraId="701CEE8B" w14:textId="77777777" w:rsidR="00A77FD9" w:rsidRPr="00A77FD9" w:rsidRDefault="00A77FD9" w:rsidP="00A77FD9">
      <w:pPr>
        <w:spacing w:after="0"/>
        <w:ind w:firstLine="709"/>
        <w:jc w:val="both"/>
        <w:rPr>
          <w:rFonts w:ascii="Times New Roman" w:hAnsi="Times New Roman" w:cs="Times New Roman"/>
          <w:sz w:val="24"/>
          <w:szCs w:val="28"/>
        </w:rPr>
      </w:pPr>
      <w:r w:rsidRPr="00A77FD9">
        <w:rPr>
          <w:rFonts w:ascii="Times New Roman" w:hAnsi="Times New Roman" w:cs="Times New Roman"/>
          <w:sz w:val="24"/>
          <w:szCs w:val="28"/>
        </w:rPr>
        <w:t xml:space="preserve">Європейським законодавством передбачене сполучення ринків електричної енергії України та Європейського Союзу (маркет </w:t>
      </w:r>
      <w:proofErr w:type="spellStart"/>
      <w:r w:rsidRPr="00A77FD9">
        <w:rPr>
          <w:rFonts w:ascii="Times New Roman" w:hAnsi="Times New Roman" w:cs="Times New Roman"/>
          <w:sz w:val="24"/>
          <w:szCs w:val="28"/>
        </w:rPr>
        <w:t>каплінг</w:t>
      </w:r>
      <w:proofErr w:type="spellEnd"/>
      <w:r w:rsidRPr="00A77FD9">
        <w:rPr>
          <w:rFonts w:ascii="Times New Roman" w:hAnsi="Times New Roman" w:cs="Times New Roman"/>
          <w:sz w:val="24"/>
          <w:szCs w:val="28"/>
        </w:rPr>
        <w:t xml:space="preserve">), зокрема </w:t>
      </w:r>
      <w:proofErr w:type="spellStart"/>
      <w:r w:rsidRPr="00A77FD9">
        <w:rPr>
          <w:rFonts w:ascii="Times New Roman" w:hAnsi="Times New Roman" w:cs="Times New Roman"/>
          <w:sz w:val="24"/>
          <w:szCs w:val="28"/>
        </w:rPr>
        <w:t>спотових</w:t>
      </w:r>
      <w:proofErr w:type="spellEnd"/>
      <w:r w:rsidRPr="00A77FD9">
        <w:rPr>
          <w:rFonts w:ascii="Times New Roman" w:hAnsi="Times New Roman" w:cs="Times New Roman"/>
          <w:sz w:val="24"/>
          <w:szCs w:val="28"/>
        </w:rPr>
        <w:t xml:space="preserve"> сегментів – ринків «на добу наперед» та внутрішньодобових ринків електричної енергії.</w:t>
      </w:r>
    </w:p>
    <w:p w14:paraId="6C1DB766" w14:textId="43726AF7" w:rsidR="00A77FD9" w:rsidRPr="00A77FD9" w:rsidRDefault="00A77FD9" w:rsidP="00A77FD9">
      <w:pPr>
        <w:spacing w:after="0"/>
        <w:ind w:firstLine="709"/>
        <w:jc w:val="both"/>
        <w:rPr>
          <w:rFonts w:ascii="Times New Roman" w:hAnsi="Times New Roman" w:cs="Times New Roman"/>
          <w:sz w:val="24"/>
          <w:szCs w:val="28"/>
        </w:rPr>
      </w:pPr>
      <w:r w:rsidRPr="00A77FD9">
        <w:rPr>
          <w:rFonts w:ascii="Times New Roman" w:hAnsi="Times New Roman" w:cs="Times New Roman"/>
          <w:sz w:val="24"/>
          <w:szCs w:val="28"/>
        </w:rPr>
        <w:t xml:space="preserve">Враховуючи майбутнє впровадження маркет </w:t>
      </w:r>
      <w:proofErr w:type="spellStart"/>
      <w:r w:rsidRPr="00A77FD9">
        <w:rPr>
          <w:rFonts w:ascii="Times New Roman" w:hAnsi="Times New Roman" w:cs="Times New Roman"/>
          <w:sz w:val="24"/>
          <w:szCs w:val="28"/>
        </w:rPr>
        <w:t>каплінгу</w:t>
      </w:r>
      <w:proofErr w:type="spellEnd"/>
      <w:r w:rsidRPr="00A77FD9">
        <w:rPr>
          <w:rFonts w:ascii="Times New Roman" w:hAnsi="Times New Roman" w:cs="Times New Roman"/>
          <w:sz w:val="24"/>
          <w:szCs w:val="28"/>
        </w:rPr>
        <w:t xml:space="preserve"> та активність здійснення учасниками ринку електричної енергії експортно-імпортних операцій, АТ «Оператор ринку» вбачає за доцільне синхронізувати час проведення торгів на ринку «на добу наперед» та внутрішньодобовому ринку з європейським.</w:t>
      </w:r>
    </w:p>
    <w:p w14:paraId="4104A317" w14:textId="77777777" w:rsidR="00A77FD9" w:rsidRPr="00A77FD9" w:rsidRDefault="00A77FD9" w:rsidP="00A77FD9">
      <w:pPr>
        <w:spacing w:after="0"/>
        <w:ind w:firstLine="709"/>
        <w:jc w:val="both"/>
        <w:rPr>
          <w:rFonts w:ascii="Times New Roman" w:hAnsi="Times New Roman" w:cs="Times New Roman"/>
          <w:sz w:val="24"/>
          <w:szCs w:val="28"/>
        </w:rPr>
      </w:pPr>
      <w:r w:rsidRPr="00A77FD9">
        <w:rPr>
          <w:rFonts w:ascii="Times New Roman" w:hAnsi="Times New Roman" w:cs="Times New Roman"/>
          <w:sz w:val="24"/>
          <w:szCs w:val="28"/>
        </w:rPr>
        <w:t xml:space="preserve">Правилами ринку «на добу наперед» та внутрішньодобового ринку, затвердженими постановою НКРЕКП від 14.03.2018 №308 (із змінами), встановлено, що оператор ринку щоденно організовує та проводить торги на ринку «на добу наперед» та внутрішньодобовому ринку за київським часом (Східноєвропейським часом, EET). Водночас, торгівля на цих сегментах ринку у Європі здійснюється за Центральноєвропейським часом (СЕТ, що відстає на одну годину від EET). </w:t>
      </w:r>
    </w:p>
    <w:p w14:paraId="714BA263" w14:textId="031B1516" w:rsidR="00A77FD9" w:rsidRPr="00A77FD9" w:rsidRDefault="00A77FD9" w:rsidP="00A77FD9">
      <w:pPr>
        <w:spacing w:after="0"/>
        <w:ind w:firstLine="709"/>
        <w:jc w:val="both"/>
        <w:rPr>
          <w:rFonts w:ascii="Times New Roman" w:hAnsi="Times New Roman" w:cs="Times New Roman"/>
          <w:sz w:val="24"/>
          <w:szCs w:val="28"/>
        </w:rPr>
      </w:pPr>
      <w:r w:rsidRPr="00A77FD9">
        <w:rPr>
          <w:rFonts w:ascii="Times New Roman" w:hAnsi="Times New Roman" w:cs="Times New Roman"/>
          <w:sz w:val="24"/>
          <w:szCs w:val="28"/>
        </w:rPr>
        <w:t>АТ «Оператор ринку» розробив необхідні зміни до Правил ринку «на добу наперед» та внутрішньодобового ринку, згідно з якими час «закриття воріт» на ринку «на добу наперед», час «початку торгів» на внутрішньодобовому ринку, та виконання пов’язаних з ними процесів переносяться на одну годину пізніше.</w:t>
      </w:r>
    </w:p>
    <w:p w14:paraId="2B3144D9" w14:textId="77777777" w:rsidR="006A49FB" w:rsidRPr="00166D79" w:rsidRDefault="006A49FB" w:rsidP="006A49FB">
      <w:pPr>
        <w:spacing w:after="0"/>
        <w:rPr>
          <w:rFonts w:ascii="Times New Roman" w:hAnsi="Times New Roman" w:cs="Times New Roman"/>
          <w:sz w:val="24"/>
          <w:szCs w:val="24"/>
        </w:rPr>
      </w:pPr>
    </w:p>
    <w:tbl>
      <w:tblPr>
        <w:tblW w:w="492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3"/>
        <w:gridCol w:w="4962"/>
        <w:gridCol w:w="4959"/>
      </w:tblGrid>
      <w:tr w:rsidR="00BF1ED0" w:rsidRPr="00166D79" w14:paraId="65E9370F" w14:textId="27B32E7A" w:rsidTr="00BF099B">
        <w:trPr>
          <w:trHeight w:val="284"/>
        </w:trPr>
        <w:tc>
          <w:tcPr>
            <w:tcW w:w="1667" w:type="pct"/>
            <w:tcBorders>
              <w:top w:val="single" w:sz="4" w:space="0" w:color="auto"/>
              <w:left w:val="single" w:sz="4" w:space="0" w:color="auto"/>
              <w:bottom w:val="single" w:sz="4" w:space="0" w:color="auto"/>
              <w:right w:val="single" w:sz="4" w:space="0" w:color="auto"/>
            </w:tcBorders>
            <w:hideMark/>
          </w:tcPr>
          <w:p w14:paraId="6D620936" w14:textId="77777777" w:rsidR="00BF1ED0" w:rsidRPr="00166D79" w:rsidRDefault="00BF1ED0" w:rsidP="009148C8">
            <w:pPr>
              <w:spacing w:after="0"/>
              <w:jc w:val="center"/>
              <w:rPr>
                <w:rFonts w:ascii="Times New Roman" w:hAnsi="Times New Roman" w:cs="Times New Roman"/>
                <w:sz w:val="24"/>
                <w:szCs w:val="24"/>
              </w:rPr>
            </w:pPr>
            <w:r w:rsidRPr="00166D79">
              <w:rPr>
                <w:rFonts w:ascii="Times New Roman" w:hAnsi="Times New Roman" w:cs="Times New Roman"/>
                <w:sz w:val="24"/>
                <w:szCs w:val="24"/>
              </w:rPr>
              <w:t>Чинна редакція</w:t>
            </w:r>
          </w:p>
        </w:tc>
        <w:tc>
          <w:tcPr>
            <w:tcW w:w="1667" w:type="pct"/>
            <w:tcBorders>
              <w:top w:val="single" w:sz="4" w:space="0" w:color="auto"/>
              <w:left w:val="single" w:sz="4" w:space="0" w:color="auto"/>
              <w:bottom w:val="single" w:sz="4" w:space="0" w:color="auto"/>
              <w:right w:val="single" w:sz="4" w:space="0" w:color="auto"/>
            </w:tcBorders>
            <w:hideMark/>
          </w:tcPr>
          <w:p w14:paraId="650857B9" w14:textId="77777777" w:rsidR="00BF1ED0" w:rsidRPr="00166D79" w:rsidRDefault="00BF1ED0" w:rsidP="009148C8">
            <w:pPr>
              <w:spacing w:after="0"/>
              <w:jc w:val="center"/>
              <w:rPr>
                <w:rFonts w:ascii="Times New Roman" w:hAnsi="Times New Roman" w:cs="Times New Roman"/>
                <w:sz w:val="24"/>
                <w:szCs w:val="24"/>
              </w:rPr>
            </w:pPr>
            <w:r w:rsidRPr="00166D79">
              <w:rPr>
                <w:rFonts w:ascii="Times New Roman" w:hAnsi="Times New Roman" w:cs="Times New Roman"/>
                <w:sz w:val="24"/>
                <w:szCs w:val="24"/>
              </w:rPr>
              <w:t>Пропозиція щодо змін</w:t>
            </w:r>
          </w:p>
        </w:tc>
        <w:tc>
          <w:tcPr>
            <w:tcW w:w="1666" w:type="pct"/>
            <w:tcBorders>
              <w:top w:val="single" w:sz="4" w:space="0" w:color="auto"/>
              <w:left w:val="single" w:sz="4" w:space="0" w:color="auto"/>
              <w:bottom w:val="single" w:sz="4" w:space="0" w:color="auto"/>
              <w:right w:val="single" w:sz="4" w:space="0" w:color="auto"/>
            </w:tcBorders>
          </w:tcPr>
          <w:p w14:paraId="200ABD43" w14:textId="510BCF83" w:rsidR="00BF1ED0" w:rsidRPr="00166D79" w:rsidRDefault="002A384B" w:rsidP="009148C8">
            <w:pPr>
              <w:spacing w:after="0"/>
              <w:jc w:val="center"/>
              <w:rPr>
                <w:rFonts w:ascii="Times New Roman" w:hAnsi="Times New Roman" w:cs="Times New Roman"/>
                <w:sz w:val="24"/>
                <w:szCs w:val="24"/>
              </w:rPr>
            </w:pPr>
            <w:r>
              <w:rPr>
                <w:rFonts w:ascii="Times New Roman" w:hAnsi="Times New Roman" w:cs="Times New Roman"/>
                <w:sz w:val="24"/>
                <w:szCs w:val="24"/>
              </w:rPr>
              <w:t>Обґрунтування</w:t>
            </w:r>
          </w:p>
        </w:tc>
      </w:tr>
      <w:tr w:rsidR="00BF1ED0" w:rsidRPr="00166D79" w14:paraId="07DCE7F5" w14:textId="570B7CFE" w:rsidTr="00BF1ED0">
        <w:trPr>
          <w:trHeight w:val="284"/>
        </w:trPr>
        <w:tc>
          <w:tcPr>
            <w:tcW w:w="5000" w:type="pct"/>
            <w:gridSpan w:val="3"/>
            <w:tcBorders>
              <w:top w:val="single" w:sz="4" w:space="0" w:color="auto"/>
              <w:left w:val="single" w:sz="4" w:space="0" w:color="auto"/>
              <w:bottom w:val="single" w:sz="4" w:space="0" w:color="auto"/>
              <w:right w:val="single" w:sz="4" w:space="0" w:color="auto"/>
            </w:tcBorders>
          </w:tcPr>
          <w:p w14:paraId="6EC70B51" w14:textId="4F933522" w:rsidR="00BF1ED0" w:rsidRPr="009148C8" w:rsidRDefault="00BF1ED0" w:rsidP="009148C8">
            <w:pPr>
              <w:spacing w:after="0"/>
              <w:jc w:val="center"/>
              <w:rPr>
                <w:rFonts w:ascii="Times New Roman" w:hAnsi="Times New Roman" w:cs="Times New Roman"/>
                <w:b/>
                <w:sz w:val="24"/>
                <w:szCs w:val="24"/>
              </w:rPr>
            </w:pPr>
            <w:r w:rsidRPr="009148C8">
              <w:rPr>
                <w:rFonts w:ascii="Times New Roman" w:hAnsi="Times New Roman" w:cs="Times New Roman"/>
                <w:b/>
                <w:sz w:val="24"/>
                <w:szCs w:val="24"/>
              </w:rPr>
              <w:t>Правила ринку «на добу наперед» та внутрішньодобового ринку, затверджені постановою НКРЕКП від 14.03.2018 №308</w:t>
            </w:r>
          </w:p>
        </w:tc>
      </w:tr>
      <w:tr w:rsidR="00BF099B" w:rsidRPr="00166D79" w14:paraId="7936C7FA" w14:textId="650A039B" w:rsidTr="00BF099B">
        <w:trPr>
          <w:trHeight w:val="284"/>
        </w:trPr>
        <w:tc>
          <w:tcPr>
            <w:tcW w:w="3334" w:type="pct"/>
            <w:gridSpan w:val="2"/>
            <w:tcBorders>
              <w:top w:val="single" w:sz="4" w:space="0" w:color="auto"/>
              <w:left w:val="single" w:sz="4" w:space="0" w:color="auto"/>
              <w:bottom w:val="single" w:sz="4" w:space="0" w:color="auto"/>
              <w:right w:val="single" w:sz="4" w:space="0" w:color="auto"/>
            </w:tcBorders>
          </w:tcPr>
          <w:p w14:paraId="1D26EBF5" w14:textId="60D58293" w:rsidR="00BF099B" w:rsidRPr="00ED418F" w:rsidRDefault="00BF099B" w:rsidP="00BF099B">
            <w:pPr>
              <w:spacing w:after="0" w:line="240" w:lineRule="auto"/>
              <w:jc w:val="center"/>
              <w:rPr>
                <w:rStyle w:val="markedcontent"/>
                <w:rFonts w:ascii="Times New Roman" w:hAnsi="Times New Roman" w:cs="Times New Roman"/>
                <w:sz w:val="24"/>
                <w:szCs w:val="24"/>
              </w:rPr>
            </w:pPr>
            <w:r w:rsidRPr="00084743">
              <w:rPr>
                <w:rFonts w:ascii="Times New Roman" w:hAnsi="Times New Roman" w:cs="Times New Roman"/>
                <w:b/>
                <w:i/>
                <w:sz w:val="24"/>
                <w:szCs w:val="24"/>
              </w:rPr>
              <w:t>3.1. Загальні вимоги до проведення торгів на РДН та ВДР</w:t>
            </w:r>
          </w:p>
        </w:tc>
        <w:tc>
          <w:tcPr>
            <w:tcW w:w="1666" w:type="pct"/>
            <w:tcBorders>
              <w:top w:val="single" w:sz="4" w:space="0" w:color="auto"/>
              <w:left w:val="single" w:sz="4" w:space="0" w:color="auto"/>
              <w:right w:val="single" w:sz="4" w:space="0" w:color="auto"/>
            </w:tcBorders>
          </w:tcPr>
          <w:p w14:paraId="4C3941C7" w14:textId="529140BB" w:rsidR="00BF099B" w:rsidRPr="00BF099B" w:rsidRDefault="00BF099B" w:rsidP="001862D9">
            <w:pPr>
              <w:pStyle w:val="af2"/>
              <w:spacing w:before="0" w:beforeAutospacing="0" w:after="0" w:afterAutospacing="0"/>
              <w:jc w:val="both"/>
              <w:rPr>
                <w:rStyle w:val="markedcontent"/>
                <w:i/>
              </w:rPr>
            </w:pPr>
          </w:p>
        </w:tc>
      </w:tr>
      <w:tr w:rsidR="00BF099B" w:rsidRPr="00166D79" w14:paraId="03AAC3E0" w14:textId="4B9D3B6B"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768819F2" w14:textId="5526DAA2" w:rsidR="00BF099B" w:rsidRPr="00ED418F" w:rsidRDefault="00BF099B" w:rsidP="0008474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3.1.10. ОР має право перенести час «закриття воріт РДН» та початок</w:t>
            </w:r>
            <w:r w:rsidRPr="00DB7713">
              <w:rPr>
                <w:rStyle w:val="markedcontent"/>
                <w:rFonts w:ascii="Times New Roman" w:hAnsi="Times New Roman" w:cs="Times New Roman"/>
                <w:sz w:val="24"/>
                <w:szCs w:val="24"/>
                <w:lang w:val="ru-RU"/>
              </w:rPr>
              <w:t xml:space="preserve"> </w:t>
            </w:r>
            <w:r w:rsidRPr="00ED418F">
              <w:rPr>
                <w:rStyle w:val="markedcontent"/>
                <w:rFonts w:ascii="Times New Roman" w:hAnsi="Times New Roman" w:cs="Times New Roman"/>
                <w:sz w:val="24"/>
                <w:szCs w:val="24"/>
              </w:rPr>
              <w:t>проведення торгів на ВДР у разі:</w:t>
            </w:r>
          </w:p>
          <w:p w14:paraId="6A356063" w14:textId="78BD4266" w:rsidR="00BF099B" w:rsidRPr="00ED418F" w:rsidRDefault="00BF099B" w:rsidP="0008474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w:t>
            </w:r>
          </w:p>
          <w:p w14:paraId="5E52E33B" w14:textId="0F147CD2" w:rsidR="00BF099B" w:rsidRPr="00ED418F" w:rsidRDefault="00BF099B" w:rsidP="0008474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У разі перенесення ОР часу «закриття воріт РДН» пізніше ніж на</w:t>
            </w:r>
            <w:r w:rsidRPr="00DB7713">
              <w:rPr>
                <w:rStyle w:val="markedcontent"/>
                <w:rFonts w:ascii="Times New Roman" w:hAnsi="Times New Roman" w:cs="Times New Roman"/>
                <w:sz w:val="24"/>
                <w:szCs w:val="24"/>
                <w:lang w:val="ru-RU"/>
              </w:rPr>
              <w:t xml:space="preserve"> </w:t>
            </w:r>
            <w:r w:rsidRPr="00ED418F">
              <w:rPr>
                <w:rStyle w:val="markedcontent"/>
                <w:rFonts w:ascii="Times New Roman" w:hAnsi="Times New Roman" w:cs="Times New Roman"/>
                <w:sz w:val="24"/>
                <w:szCs w:val="24"/>
              </w:rPr>
              <w:t>14:00</w:t>
            </w:r>
            <w:r>
              <w:rPr>
                <w:rStyle w:val="markedcontent"/>
                <w:rFonts w:ascii="Times New Roman" w:hAnsi="Times New Roman" w:cs="Times New Roman"/>
                <w:sz w:val="24"/>
                <w:szCs w:val="24"/>
                <w:lang w:val="en-US"/>
              </w:rPr>
              <w:t> </w:t>
            </w:r>
            <w:r w:rsidRPr="00ED418F">
              <w:rPr>
                <w:rStyle w:val="markedcontent"/>
                <w:rFonts w:ascii="Times New Roman" w:hAnsi="Times New Roman" w:cs="Times New Roman"/>
                <w:sz w:val="24"/>
                <w:szCs w:val="24"/>
              </w:rPr>
              <w:t>годину початок проведення торгів на ВДР на добу постачання не повинен бути раніше ніж через одну годину після часу «закриття воріт РДН» на відповідну добу постачання.</w:t>
            </w:r>
          </w:p>
          <w:p w14:paraId="48CAFEE5" w14:textId="029AA985" w:rsidR="00BF099B" w:rsidRPr="00ED418F" w:rsidRDefault="00BF099B" w:rsidP="00DB771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w:t>
            </w:r>
          </w:p>
        </w:tc>
        <w:tc>
          <w:tcPr>
            <w:tcW w:w="1667" w:type="pct"/>
            <w:tcBorders>
              <w:top w:val="single" w:sz="4" w:space="0" w:color="auto"/>
              <w:left w:val="single" w:sz="4" w:space="0" w:color="auto"/>
              <w:bottom w:val="single" w:sz="4" w:space="0" w:color="auto"/>
              <w:right w:val="single" w:sz="4" w:space="0" w:color="auto"/>
            </w:tcBorders>
          </w:tcPr>
          <w:p w14:paraId="0CB8D2A5" w14:textId="4EF76E17" w:rsidR="00BF099B" w:rsidRPr="00ED418F" w:rsidRDefault="00BF099B" w:rsidP="0008474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3.1.10. ОР має право перенести час «закриття воріт РДН» та початок</w:t>
            </w:r>
            <w:r w:rsidRPr="00DB7713">
              <w:rPr>
                <w:rStyle w:val="markedcontent"/>
                <w:rFonts w:ascii="Times New Roman" w:hAnsi="Times New Roman" w:cs="Times New Roman"/>
                <w:sz w:val="24"/>
                <w:szCs w:val="24"/>
                <w:lang w:val="ru-RU"/>
              </w:rPr>
              <w:t xml:space="preserve"> </w:t>
            </w:r>
            <w:r w:rsidRPr="00ED418F">
              <w:rPr>
                <w:rStyle w:val="markedcontent"/>
                <w:rFonts w:ascii="Times New Roman" w:hAnsi="Times New Roman" w:cs="Times New Roman"/>
                <w:sz w:val="24"/>
                <w:szCs w:val="24"/>
              </w:rPr>
              <w:t>проведення торгів на ВДР у разі:</w:t>
            </w:r>
          </w:p>
          <w:p w14:paraId="2975B0D3" w14:textId="325139AB" w:rsidR="00BF099B" w:rsidRPr="00ED418F" w:rsidRDefault="00BF099B" w:rsidP="0008474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w:t>
            </w:r>
          </w:p>
          <w:p w14:paraId="534C2882" w14:textId="545381F4" w:rsidR="00BF099B" w:rsidRPr="00ED418F" w:rsidRDefault="00BF099B" w:rsidP="0008474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У разі перенесення ОР часу «закриття воріт РДН» пізніше ніж на</w:t>
            </w:r>
            <w:r w:rsidRPr="00DB7713">
              <w:rPr>
                <w:rStyle w:val="markedcontent"/>
                <w:rFonts w:ascii="Times New Roman" w:hAnsi="Times New Roman" w:cs="Times New Roman"/>
                <w:sz w:val="24"/>
                <w:szCs w:val="24"/>
                <w:lang w:val="ru-RU"/>
              </w:rPr>
              <w:t xml:space="preserve"> </w:t>
            </w:r>
            <w:r w:rsidRPr="00ED418F">
              <w:rPr>
                <w:rStyle w:val="markedcontent"/>
                <w:rFonts w:ascii="Times New Roman" w:hAnsi="Times New Roman" w:cs="Times New Roman"/>
                <w:b/>
                <w:bCs/>
                <w:sz w:val="24"/>
                <w:szCs w:val="24"/>
              </w:rPr>
              <w:t>15:00</w:t>
            </w:r>
            <w:r>
              <w:rPr>
                <w:rStyle w:val="markedcontent"/>
                <w:rFonts w:ascii="Times New Roman" w:hAnsi="Times New Roman" w:cs="Times New Roman"/>
                <w:sz w:val="24"/>
                <w:szCs w:val="24"/>
                <w:lang w:val="en-US"/>
              </w:rPr>
              <w:t> </w:t>
            </w:r>
            <w:r w:rsidRPr="00ED418F">
              <w:rPr>
                <w:rStyle w:val="markedcontent"/>
                <w:rFonts w:ascii="Times New Roman" w:hAnsi="Times New Roman" w:cs="Times New Roman"/>
                <w:sz w:val="24"/>
                <w:szCs w:val="24"/>
              </w:rPr>
              <w:t>годину початок проведення торгів на ВДР на добу постачання не повинен бути раніше ніж через одну годину після часу «закриття воріт РДН» на відповідну добу постачання.</w:t>
            </w:r>
          </w:p>
          <w:p w14:paraId="2EA178F9" w14:textId="629758F3" w:rsidR="00BF099B" w:rsidRPr="00ED418F" w:rsidRDefault="00BF099B" w:rsidP="00DB7713">
            <w:pPr>
              <w:spacing w:after="0" w:line="240" w:lineRule="auto"/>
              <w:jc w:val="both"/>
              <w:rPr>
                <w:rFonts w:ascii="Times New Roman" w:hAnsi="Times New Roman" w:cs="Times New Roman"/>
                <w:sz w:val="24"/>
                <w:szCs w:val="24"/>
              </w:rPr>
            </w:pPr>
            <w:r w:rsidRPr="00ED418F">
              <w:rPr>
                <w:rStyle w:val="markedcontent"/>
                <w:rFonts w:ascii="Times New Roman" w:hAnsi="Times New Roman" w:cs="Times New Roman"/>
                <w:sz w:val="24"/>
                <w:szCs w:val="24"/>
              </w:rPr>
              <w:t>…</w:t>
            </w:r>
          </w:p>
        </w:tc>
        <w:tc>
          <w:tcPr>
            <w:tcW w:w="1666" w:type="pct"/>
            <w:tcBorders>
              <w:left w:val="single" w:sz="4" w:space="0" w:color="auto"/>
              <w:right w:val="single" w:sz="4" w:space="0" w:color="auto"/>
            </w:tcBorders>
          </w:tcPr>
          <w:p w14:paraId="31BABF4A" w14:textId="77777777" w:rsidR="00A77FD9" w:rsidRDefault="00A77FD9" w:rsidP="00A77FD9">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69FD66B0" w14:textId="77777777" w:rsidR="00BF099B" w:rsidRPr="00ED418F" w:rsidRDefault="00BF099B" w:rsidP="00084743">
            <w:pPr>
              <w:spacing w:after="0" w:line="240" w:lineRule="auto"/>
              <w:jc w:val="both"/>
              <w:rPr>
                <w:rStyle w:val="markedcontent"/>
                <w:rFonts w:ascii="Times New Roman" w:hAnsi="Times New Roman" w:cs="Times New Roman"/>
                <w:sz w:val="24"/>
                <w:szCs w:val="24"/>
              </w:rPr>
            </w:pPr>
          </w:p>
        </w:tc>
      </w:tr>
      <w:tr w:rsidR="00BF099B" w:rsidRPr="00166D79" w14:paraId="262ABB39" w14:textId="39596094" w:rsidTr="00BF099B">
        <w:trPr>
          <w:trHeight w:val="284"/>
        </w:trPr>
        <w:tc>
          <w:tcPr>
            <w:tcW w:w="3334" w:type="pct"/>
            <w:gridSpan w:val="2"/>
            <w:tcBorders>
              <w:top w:val="single" w:sz="4" w:space="0" w:color="auto"/>
              <w:left w:val="single" w:sz="4" w:space="0" w:color="auto"/>
              <w:bottom w:val="single" w:sz="4" w:space="0" w:color="auto"/>
              <w:right w:val="single" w:sz="4" w:space="0" w:color="auto"/>
            </w:tcBorders>
          </w:tcPr>
          <w:p w14:paraId="2BD85B13" w14:textId="7236F565" w:rsidR="00BF099B" w:rsidRPr="00ED418F" w:rsidRDefault="00BF099B" w:rsidP="00BF099B">
            <w:pPr>
              <w:spacing w:after="0" w:line="240" w:lineRule="auto"/>
              <w:jc w:val="center"/>
              <w:rPr>
                <w:rStyle w:val="markedcontent"/>
                <w:rFonts w:ascii="Times New Roman" w:hAnsi="Times New Roman" w:cs="Times New Roman"/>
                <w:sz w:val="24"/>
                <w:szCs w:val="24"/>
              </w:rPr>
            </w:pPr>
            <w:r w:rsidRPr="00AD3989">
              <w:rPr>
                <w:rFonts w:ascii="Times New Roman" w:hAnsi="Times New Roman" w:cs="Times New Roman"/>
                <w:b/>
                <w:i/>
                <w:sz w:val="24"/>
                <w:szCs w:val="24"/>
              </w:rPr>
              <w:lastRenderedPageBreak/>
              <w:t>3.2. Організація та проведення торгів на РДН</w:t>
            </w:r>
          </w:p>
        </w:tc>
        <w:tc>
          <w:tcPr>
            <w:tcW w:w="1666" w:type="pct"/>
            <w:tcBorders>
              <w:left w:val="single" w:sz="4" w:space="0" w:color="auto"/>
              <w:right w:val="single" w:sz="4" w:space="0" w:color="auto"/>
            </w:tcBorders>
          </w:tcPr>
          <w:p w14:paraId="34DAE429" w14:textId="77777777" w:rsidR="00BF099B" w:rsidRPr="00ED418F" w:rsidRDefault="00BF099B" w:rsidP="008C0567">
            <w:pPr>
              <w:spacing w:after="0" w:line="240" w:lineRule="auto"/>
              <w:jc w:val="both"/>
              <w:rPr>
                <w:rStyle w:val="markedcontent"/>
                <w:rFonts w:ascii="Times New Roman" w:hAnsi="Times New Roman" w:cs="Times New Roman"/>
                <w:sz w:val="24"/>
                <w:szCs w:val="24"/>
              </w:rPr>
            </w:pPr>
          </w:p>
        </w:tc>
      </w:tr>
      <w:tr w:rsidR="00BF099B" w:rsidRPr="00166D79" w14:paraId="750BB132" w14:textId="4C6FBCEE"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053BD39A" w14:textId="77777777" w:rsidR="00BF099B" w:rsidRPr="00AD3989" w:rsidRDefault="00BF099B" w:rsidP="008C0567">
            <w:pPr>
              <w:spacing w:after="0" w:line="240" w:lineRule="auto"/>
              <w:jc w:val="both"/>
              <w:rPr>
                <w:rStyle w:val="markedcontent"/>
                <w:rFonts w:ascii="Times New Roman" w:hAnsi="Times New Roman" w:cs="Times New Roman"/>
                <w:sz w:val="24"/>
                <w:szCs w:val="24"/>
              </w:rPr>
            </w:pPr>
            <w:r w:rsidRPr="00AD3989">
              <w:rPr>
                <w:rFonts w:ascii="Times New Roman" w:hAnsi="Times New Roman" w:cs="Times New Roman"/>
                <w:sz w:val="24"/>
                <w:szCs w:val="24"/>
              </w:rPr>
              <w:t xml:space="preserve">3.2.1. </w:t>
            </w:r>
            <w:r w:rsidRPr="00AD3989">
              <w:rPr>
                <w:rStyle w:val="markedcontent"/>
                <w:rFonts w:ascii="Times New Roman" w:hAnsi="Times New Roman" w:cs="Times New Roman"/>
                <w:sz w:val="24"/>
                <w:szCs w:val="24"/>
              </w:rPr>
              <w:t>Учасники РДН/ВДР можуть подавати заявки на торги на РДН за 7 календарних днів до доби постачання і до часу «закриття воріт РДН».</w:t>
            </w:r>
          </w:p>
          <w:p w14:paraId="63316354" w14:textId="77777777" w:rsidR="00BF099B" w:rsidRPr="00AD3989" w:rsidRDefault="00BF099B" w:rsidP="008C0567">
            <w:pPr>
              <w:spacing w:after="0" w:line="240" w:lineRule="auto"/>
              <w:jc w:val="both"/>
              <w:rPr>
                <w:rStyle w:val="markedcontent"/>
                <w:rFonts w:ascii="Times New Roman" w:hAnsi="Times New Roman" w:cs="Times New Roman"/>
                <w:sz w:val="24"/>
                <w:szCs w:val="24"/>
              </w:rPr>
            </w:pPr>
            <w:r w:rsidRPr="00AD3989">
              <w:rPr>
                <w:rStyle w:val="markedcontent"/>
                <w:rFonts w:ascii="Times New Roman" w:hAnsi="Times New Roman" w:cs="Times New Roman"/>
                <w:sz w:val="24"/>
                <w:szCs w:val="24"/>
              </w:rPr>
              <w:t>Час «закриття воріт РДН» – о 12:00 годині доби, що передує добі постачання.</w:t>
            </w:r>
          </w:p>
          <w:p w14:paraId="5DA59534" w14:textId="78BC8A0B" w:rsidR="00BF099B" w:rsidRPr="00AD3989" w:rsidRDefault="00BF099B" w:rsidP="008C0567">
            <w:pPr>
              <w:spacing w:after="0" w:line="240" w:lineRule="auto"/>
              <w:jc w:val="both"/>
              <w:rPr>
                <w:rFonts w:ascii="Times New Roman" w:hAnsi="Times New Roman" w:cs="Times New Roman"/>
                <w:sz w:val="24"/>
                <w:szCs w:val="24"/>
              </w:rPr>
            </w:pPr>
            <w:r w:rsidRPr="00AD3989">
              <w:rPr>
                <w:rStyle w:val="markedcontent"/>
                <w:rFonts w:ascii="Times New Roman" w:hAnsi="Times New Roman" w:cs="Times New Roman"/>
                <w:sz w:val="24"/>
                <w:szCs w:val="24"/>
              </w:rPr>
              <w:t xml:space="preserve">Час «закриття воріт РДН» може бути перенесено ОР не пізніше ніж до 21:00 години доби з підстав, зазначених у пункті 3.1.10 глави 3.1 цього розділу, про що ОР оприлюднює повідомлення на власному </w:t>
            </w:r>
            <w:proofErr w:type="spellStart"/>
            <w:r w:rsidRPr="00AD3989">
              <w:rPr>
                <w:rStyle w:val="markedcontent"/>
                <w:rFonts w:ascii="Times New Roman" w:hAnsi="Times New Roman" w:cs="Times New Roman"/>
                <w:sz w:val="24"/>
                <w:szCs w:val="24"/>
              </w:rPr>
              <w:t>вебсайті</w:t>
            </w:r>
            <w:proofErr w:type="spellEnd"/>
            <w:r w:rsidRPr="00AD3989">
              <w:rPr>
                <w:rStyle w:val="markedcontent"/>
                <w:rFonts w:ascii="Times New Roman" w:hAnsi="Times New Roman" w:cs="Times New Roman"/>
                <w:sz w:val="24"/>
                <w:szCs w:val="24"/>
              </w:rPr>
              <w:t>.</w:t>
            </w:r>
          </w:p>
        </w:tc>
        <w:tc>
          <w:tcPr>
            <w:tcW w:w="1667" w:type="pct"/>
            <w:tcBorders>
              <w:top w:val="single" w:sz="4" w:space="0" w:color="auto"/>
              <w:left w:val="single" w:sz="4" w:space="0" w:color="auto"/>
              <w:bottom w:val="single" w:sz="4" w:space="0" w:color="auto"/>
              <w:right w:val="single" w:sz="4" w:space="0" w:color="auto"/>
            </w:tcBorders>
          </w:tcPr>
          <w:p w14:paraId="3D0E3407" w14:textId="77777777" w:rsidR="00BF099B" w:rsidRPr="00AD3989" w:rsidRDefault="00BF099B" w:rsidP="008C0567">
            <w:pPr>
              <w:spacing w:after="0" w:line="240" w:lineRule="auto"/>
              <w:jc w:val="both"/>
              <w:rPr>
                <w:rStyle w:val="markedcontent"/>
                <w:rFonts w:ascii="Times New Roman" w:hAnsi="Times New Roman" w:cs="Times New Roman"/>
                <w:sz w:val="24"/>
                <w:szCs w:val="24"/>
              </w:rPr>
            </w:pPr>
            <w:r w:rsidRPr="00E22148">
              <w:rPr>
                <w:rFonts w:ascii="Times New Roman" w:hAnsi="Times New Roman" w:cs="Times New Roman"/>
                <w:sz w:val="24"/>
                <w:szCs w:val="24"/>
              </w:rPr>
              <w:t>3.2.1.</w:t>
            </w:r>
            <w:r w:rsidRPr="00AD3989">
              <w:rPr>
                <w:rFonts w:ascii="Times New Roman" w:hAnsi="Times New Roman" w:cs="Times New Roman"/>
                <w:sz w:val="24"/>
                <w:szCs w:val="24"/>
              </w:rPr>
              <w:t xml:space="preserve"> </w:t>
            </w:r>
            <w:r w:rsidRPr="00AD3989">
              <w:rPr>
                <w:rStyle w:val="markedcontent"/>
                <w:rFonts w:ascii="Times New Roman" w:hAnsi="Times New Roman" w:cs="Times New Roman"/>
                <w:sz w:val="24"/>
                <w:szCs w:val="24"/>
              </w:rPr>
              <w:t>Учасники РДН/ВДР можуть подавати заявки на торги на РДН за 7 календарних днів до доби постачання і до часу «закриття воріт РДН».</w:t>
            </w:r>
          </w:p>
          <w:p w14:paraId="64EEBF37" w14:textId="77777777" w:rsidR="00BF099B" w:rsidRPr="00AD3989" w:rsidRDefault="00BF099B" w:rsidP="008C0567">
            <w:pPr>
              <w:spacing w:after="0" w:line="240" w:lineRule="auto"/>
              <w:jc w:val="both"/>
              <w:rPr>
                <w:rStyle w:val="markedcontent"/>
                <w:rFonts w:ascii="Times New Roman" w:hAnsi="Times New Roman" w:cs="Times New Roman"/>
                <w:sz w:val="24"/>
                <w:szCs w:val="24"/>
              </w:rPr>
            </w:pPr>
            <w:r w:rsidRPr="00AD3989">
              <w:rPr>
                <w:rStyle w:val="markedcontent"/>
                <w:rFonts w:ascii="Times New Roman" w:hAnsi="Times New Roman" w:cs="Times New Roman"/>
                <w:sz w:val="24"/>
                <w:szCs w:val="24"/>
              </w:rPr>
              <w:t xml:space="preserve">Час «закриття воріт РДН» – о </w:t>
            </w:r>
            <w:r w:rsidRPr="00AD3989">
              <w:rPr>
                <w:rStyle w:val="markedcontent"/>
                <w:rFonts w:ascii="Times New Roman" w:hAnsi="Times New Roman" w:cs="Times New Roman"/>
                <w:b/>
                <w:bCs/>
                <w:sz w:val="24"/>
                <w:szCs w:val="24"/>
              </w:rPr>
              <w:t>13:00</w:t>
            </w:r>
            <w:r w:rsidRPr="00AD3989">
              <w:rPr>
                <w:rStyle w:val="markedcontent"/>
                <w:rFonts w:ascii="Times New Roman" w:hAnsi="Times New Roman" w:cs="Times New Roman"/>
                <w:sz w:val="24"/>
                <w:szCs w:val="24"/>
              </w:rPr>
              <w:t xml:space="preserve"> годині доби, що передує добі постачання.</w:t>
            </w:r>
          </w:p>
          <w:p w14:paraId="2BF10AC8" w14:textId="77777777" w:rsidR="00BF099B" w:rsidRDefault="00BF099B" w:rsidP="009148C8">
            <w:pPr>
              <w:spacing w:after="0" w:line="240" w:lineRule="auto"/>
              <w:jc w:val="both"/>
              <w:rPr>
                <w:rStyle w:val="markedcontent"/>
                <w:rFonts w:ascii="Times New Roman" w:hAnsi="Times New Roman" w:cs="Times New Roman"/>
                <w:sz w:val="24"/>
                <w:szCs w:val="24"/>
              </w:rPr>
            </w:pPr>
            <w:r w:rsidRPr="00AD3989">
              <w:rPr>
                <w:rStyle w:val="markedcontent"/>
                <w:rFonts w:ascii="Times New Roman" w:hAnsi="Times New Roman" w:cs="Times New Roman"/>
                <w:sz w:val="24"/>
                <w:szCs w:val="24"/>
              </w:rPr>
              <w:t xml:space="preserve">Час «закриття воріт РДН» може бути перенесено ОР не пізніше ніж до 21:00 години доби з підстав, зазначених у пункті 3.1.10 глави 3.1 цього розділу, про що ОР оприлюднює повідомлення на власному </w:t>
            </w:r>
            <w:proofErr w:type="spellStart"/>
            <w:r w:rsidRPr="00AD3989">
              <w:rPr>
                <w:rStyle w:val="markedcontent"/>
                <w:rFonts w:ascii="Times New Roman" w:hAnsi="Times New Roman" w:cs="Times New Roman"/>
                <w:sz w:val="24"/>
                <w:szCs w:val="24"/>
              </w:rPr>
              <w:t>вебсайті</w:t>
            </w:r>
            <w:proofErr w:type="spellEnd"/>
            <w:r w:rsidRPr="00AD3989">
              <w:rPr>
                <w:rStyle w:val="markedcontent"/>
                <w:rFonts w:ascii="Times New Roman" w:hAnsi="Times New Roman" w:cs="Times New Roman"/>
                <w:sz w:val="24"/>
                <w:szCs w:val="24"/>
              </w:rPr>
              <w:t>.</w:t>
            </w:r>
          </w:p>
          <w:p w14:paraId="3459D34B" w14:textId="6A1E6AB8" w:rsidR="00BF099B" w:rsidRPr="00AD3989" w:rsidRDefault="00BF099B" w:rsidP="009148C8">
            <w:pPr>
              <w:spacing w:after="0" w:line="240" w:lineRule="auto"/>
              <w:jc w:val="both"/>
              <w:rPr>
                <w:rFonts w:ascii="Times New Roman" w:hAnsi="Times New Roman" w:cs="Times New Roman"/>
                <w:sz w:val="24"/>
                <w:szCs w:val="24"/>
              </w:rPr>
            </w:pPr>
          </w:p>
        </w:tc>
        <w:tc>
          <w:tcPr>
            <w:tcW w:w="1666" w:type="pct"/>
            <w:tcBorders>
              <w:left w:val="single" w:sz="4" w:space="0" w:color="auto"/>
              <w:right w:val="single" w:sz="4" w:space="0" w:color="auto"/>
            </w:tcBorders>
          </w:tcPr>
          <w:p w14:paraId="7A26B4FD" w14:textId="77777777" w:rsidR="00A77FD9" w:rsidRDefault="00A77FD9" w:rsidP="00A77FD9">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75AFCD99" w14:textId="77777777" w:rsidR="00BF099B" w:rsidRPr="00E22148" w:rsidRDefault="00BF099B" w:rsidP="008C0567">
            <w:pPr>
              <w:spacing w:after="0" w:line="240" w:lineRule="auto"/>
              <w:jc w:val="both"/>
              <w:rPr>
                <w:rFonts w:ascii="Times New Roman" w:hAnsi="Times New Roman" w:cs="Times New Roman"/>
                <w:sz w:val="24"/>
                <w:szCs w:val="24"/>
              </w:rPr>
            </w:pPr>
          </w:p>
        </w:tc>
      </w:tr>
      <w:tr w:rsidR="00BF099B" w:rsidRPr="00166D79" w14:paraId="40D62EBE" w14:textId="746F704C"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226F51B1" w14:textId="6ED8D92F" w:rsidR="00BF099B" w:rsidRPr="00166D79" w:rsidRDefault="00BF099B" w:rsidP="009148C8">
            <w:pPr>
              <w:widowControl w:val="0"/>
              <w:tabs>
                <w:tab w:val="left" w:pos="742"/>
              </w:tabs>
              <w:spacing w:after="0" w:line="240" w:lineRule="auto"/>
              <w:jc w:val="both"/>
              <w:rPr>
                <w:rStyle w:val="markedcontent"/>
                <w:rFonts w:ascii="Times New Roman" w:hAnsi="Times New Roman" w:cs="Times New Roman"/>
                <w:sz w:val="24"/>
                <w:szCs w:val="24"/>
              </w:rPr>
            </w:pPr>
            <w:r w:rsidRPr="00166D79">
              <w:rPr>
                <w:rFonts w:ascii="Times New Roman" w:hAnsi="Times New Roman" w:cs="Times New Roman"/>
                <w:sz w:val="24"/>
                <w:szCs w:val="24"/>
              </w:rPr>
              <w:t xml:space="preserve">3.2.7. </w:t>
            </w:r>
            <w:r w:rsidRPr="00166D79">
              <w:rPr>
                <w:rStyle w:val="markedcontent"/>
                <w:rFonts w:ascii="Times New Roman" w:hAnsi="Times New Roman" w:cs="Times New Roman"/>
                <w:sz w:val="24"/>
                <w:szCs w:val="24"/>
              </w:rPr>
              <w:t>ОР, починаючи з 10:30 години доби, що передує добі</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 і до часу «закриття воріт РДН», здійснює перевірку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зареєстрованих для відповідної доби постачання заявок на торги на 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щодо виконання на добу постачання таких умов:</w:t>
            </w:r>
          </w:p>
          <w:p w14:paraId="5713D79B" w14:textId="754B8634" w:rsidR="00BF099B" w:rsidRPr="00166D79" w:rsidRDefault="00BF099B" w:rsidP="009148C8">
            <w:pPr>
              <w:widowControl w:val="0"/>
              <w:tabs>
                <w:tab w:val="left" w:pos="742"/>
              </w:tabs>
              <w:spacing w:after="0" w:line="240" w:lineRule="auto"/>
              <w:jc w:val="both"/>
              <w:rPr>
                <w:rFonts w:ascii="Times New Roman" w:hAnsi="Times New Roman" w:cs="Times New Roman"/>
                <w:sz w:val="24"/>
                <w:szCs w:val="24"/>
              </w:rPr>
            </w:pPr>
            <w:r w:rsidRPr="00166D79">
              <w:rPr>
                <w:rStyle w:val="markedcontent"/>
                <w:rFonts w:ascii="Times New Roman" w:hAnsi="Times New Roman" w:cs="Times New Roman"/>
                <w:sz w:val="24"/>
                <w:szCs w:val="24"/>
              </w:rPr>
              <w:t>…</w:t>
            </w:r>
          </w:p>
        </w:tc>
        <w:tc>
          <w:tcPr>
            <w:tcW w:w="1667" w:type="pct"/>
            <w:tcBorders>
              <w:top w:val="single" w:sz="4" w:space="0" w:color="auto"/>
              <w:left w:val="single" w:sz="4" w:space="0" w:color="auto"/>
              <w:bottom w:val="single" w:sz="4" w:space="0" w:color="auto"/>
              <w:right w:val="single" w:sz="4" w:space="0" w:color="auto"/>
            </w:tcBorders>
          </w:tcPr>
          <w:p w14:paraId="65BE5B36" w14:textId="75BDE753" w:rsidR="00BF099B" w:rsidRPr="00166D79" w:rsidRDefault="00BF099B" w:rsidP="009148C8">
            <w:pPr>
              <w:widowControl w:val="0"/>
              <w:tabs>
                <w:tab w:val="left" w:pos="742"/>
              </w:tabs>
              <w:spacing w:after="0" w:line="240" w:lineRule="auto"/>
              <w:jc w:val="both"/>
              <w:rPr>
                <w:rStyle w:val="markedcontent"/>
                <w:rFonts w:ascii="Times New Roman" w:hAnsi="Times New Roman" w:cs="Times New Roman"/>
                <w:sz w:val="24"/>
                <w:szCs w:val="24"/>
              </w:rPr>
            </w:pPr>
            <w:r w:rsidRPr="00E22148">
              <w:rPr>
                <w:rFonts w:ascii="Times New Roman" w:hAnsi="Times New Roman" w:cs="Times New Roman"/>
                <w:sz w:val="24"/>
                <w:szCs w:val="24"/>
              </w:rPr>
              <w:t>3.2.7.</w:t>
            </w:r>
            <w:r w:rsidRPr="00166D79">
              <w:rPr>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ОР, починаючи з </w:t>
            </w:r>
            <w:r w:rsidRPr="00604769">
              <w:rPr>
                <w:rStyle w:val="markedcontent"/>
                <w:rFonts w:ascii="Times New Roman" w:hAnsi="Times New Roman" w:cs="Times New Roman"/>
                <w:b/>
                <w:bCs/>
                <w:sz w:val="24"/>
                <w:szCs w:val="24"/>
              </w:rPr>
              <w:t>11:30</w:t>
            </w:r>
            <w:r w:rsidRPr="00166D79">
              <w:rPr>
                <w:rStyle w:val="markedcontent"/>
                <w:rFonts w:ascii="Times New Roman" w:hAnsi="Times New Roman" w:cs="Times New Roman"/>
                <w:sz w:val="24"/>
                <w:szCs w:val="24"/>
              </w:rPr>
              <w:t xml:space="preserve"> години доби, що передує добі</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 і до часу «закриття воріт РДН», здійснює перевірку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зареєстрованих для відповідної доби постачання заявок на торги на 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щодо виконання на добу постачання таких умов:</w:t>
            </w:r>
          </w:p>
          <w:p w14:paraId="2F434C99" w14:textId="52BE0F5E" w:rsidR="00BF099B" w:rsidRPr="00166D79" w:rsidRDefault="00BF099B" w:rsidP="009148C8">
            <w:pPr>
              <w:spacing w:after="0" w:line="240" w:lineRule="auto"/>
              <w:jc w:val="both"/>
              <w:rPr>
                <w:rFonts w:ascii="Times New Roman" w:hAnsi="Times New Roman" w:cs="Times New Roman"/>
                <w:sz w:val="24"/>
                <w:szCs w:val="24"/>
              </w:rPr>
            </w:pPr>
            <w:r w:rsidRPr="00166D79">
              <w:rPr>
                <w:rStyle w:val="markedcontent"/>
                <w:rFonts w:ascii="Times New Roman" w:hAnsi="Times New Roman" w:cs="Times New Roman"/>
                <w:sz w:val="24"/>
                <w:szCs w:val="24"/>
              </w:rPr>
              <w:t>…</w:t>
            </w:r>
          </w:p>
        </w:tc>
        <w:tc>
          <w:tcPr>
            <w:tcW w:w="1666" w:type="pct"/>
            <w:tcBorders>
              <w:left w:val="single" w:sz="4" w:space="0" w:color="auto"/>
              <w:bottom w:val="single" w:sz="4" w:space="0" w:color="auto"/>
              <w:right w:val="single" w:sz="4" w:space="0" w:color="auto"/>
            </w:tcBorders>
          </w:tcPr>
          <w:p w14:paraId="199127EA" w14:textId="77777777" w:rsidR="00A77FD9" w:rsidRDefault="00A77FD9" w:rsidP="00A77FD9">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72340E6A" w14:textId="77777777" w:rsidR="00BF099B" w:rsidRPr="00E22148" w:rsidRDefault="00BF099B" w:rsidP="009148C8">
            <w:pPr>
              <w:widowControl w:val="0"/>
              <w:tabs>
                <w:tab w:val="left" w:pos="742"/>
              </w:tabs>
              <w:spacing w:after="0" w:line="240" w:lineRule="auto"/>
              <w:jc w:val="both"/>
              <w:rPr>
                <w:rFonts w:ascii="Times New Roman" w:hAnsi="Times New Roman" w:cs="Times New Roman"/>
                <w:sz w:val="24"/>
                <w:szCs w:val="24"/>
              </w:rPr>
            </w:pPr>
          </w:p>
        </w:tc>
      </w:tr>
      <w:tr w:rsidR="00BF1ED0" w:rsidRPr="00166D79" w14:paraId="137907F6" w14:textId="5219ED9F"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35343BD2" w14:textId="77777777" w:rsidR="00A77FD9" w:rsidRDefault="00A77FD9" w:rsidP="00BF1ED0">
            <w:pPr>
              <w:spacing w:after="0" w:line="240" w:lineRule="auto"/>
              <w:jc w:val="both"/>
              <w:rPr>
                <w:rFonts w:ascii="Times New Roman" w:hAnsi="Times New Roman" w:cs="Times New Roman"/>
                <w:sz w:val="24"/>
                <w:szCs w:val="24"/>
              </w:rPr>
            </w:pPr>
          </w:p>
          <w:p w14:paraId="3CF66B8E" w14:textId="073C73D4" w:rsidR="00BF1ED0" w:rsidRPr="00BF1ED0" w:rsidRDefault="00BF1ED0" w:rsidP="00BF1ED0">
            <w:pPr>
              <w:spacing w:after="0" w:line="240" w:lineRule="auto"/>
              <w:jc w:val="both"/>
              <w:rPr>
                <w:rFonts w:ascii="Times New Roman" w:hAnsi="Times New Roman" w:cs="Times New Roman"/>
                <w:sz w:val="24"/>
                <w:szCs w:val="24"/>
              </w:rPr>
            </w:pPr>
            <w:r w:rsidRPr="00BF1ED0">
              <w:rPr>
                <w:rFonts w:ascii="Times New Roman" w:hAnsi="Times New Roman" w:cs="Times New Roman"/>
                <w:sz w:val="24"/>
                <w:szCs w:val="24"/>
              </w:rPr>
              <w:t>3.2.13. Після «закриття воріт РДН» ОР здійснює перевірку загального обсягу продажу електричної енергії на добу постачання в заявках на продаж учасників РДН/ВДР.</w:t>
            </w:r>
          </w:p>
          <w:p w14:paraId="5488F629" w14:textId="77777777" w:rsidR="00BF1ED0" w:rsidRPr="00BF1ED0" w:rsidRDefault="00BF1ED0" w:rsidP="00BF1ED0">
            <w:pPr>
              <w:spacing w:after="0" w:line="240" w:lineRule="auto"/>
              <w:jc w:val="both"/>
              <w:rPr>
                <w:rFonts w:ascii="Times New Roman" w:hAnsi="Times New Roman" w:cs="Times New Roman"/>
                <w:sz w:val="24"/>
                <w:szCs w:val="24"/>
              </w:rPr>
            </w:pPr>
            <w:r w:rsidRPr="00BF1ED0">
              <w:rPr>
                <w:rFonts w:ascii="Times New Roman" w:hAnsi="Times New Roman" w:cs="Times New Roman"/>
                <w:sz w:val="24"/>
                <w:szCs w:val="24"/>
              </w:rPr>
              <w:t xml:space="preserve">У разі подання </w:t>
            </w:r>
            <w:proofErr w:type="spellStart"/>
            <w:r w:rsidRPr="00BF1ED0">
              <w:rPr>
                <w:rFonts w:ascii="Times New Roman" w:hAnsi="Times New Roman" w:cs="Times New Roman"/>
                <w:sz w:val="24"/>
                <w:szCs w:val="24"/>
              </w:rPr>
              <w:t>електропостачальником</w:t>
            </w:r>
            <w:proofErr w:type="spellEnd"/>
            <w:r w:rsidRPr="00BF1ED0">
              <w:rPr>
                <w:rFonts w:ascii="Times New Roman" w:hAnsi="Times New Roman" w:cs="Times New Roman"/>
                <w:sz w:val="24"/>
                <w:szCs w:val="24"/>
              </w:rPr>
              <w:t xml:space="preserve"> та/або </w:t>
            </w:r>
            <w:proofErr w:type="spellStart"/>
            <w:r w:rsidRPr="00BF1ED0">
              <w:rPr>
                <w:rFonts w:ascii="Times New Roman" w:hAnsi="Times New Roman" w:cs="Times New Roman"/>
                <w:sz w:val="24"/>
                <w:szCs w:val="24"/>
              </w:rPr>
              <w:t>трейдером</w:t>
            </w:r>
            <w:proofErr w:type="spellEnd"/>
            <w:r w:rsidRPr="00BF1ED0">
              <w:rPr>
                <w:rFonts w:ascii="Times New Roman" w:hAnsi="Times New Roman" w:cs="Times New Roman"/>
                <w:sz w:val="24"/>
                <w:szCs w:val="24"/>
              </w:rPr>
              <w:t xml:space="preserve"> заявок на продаж на РДН загальним обсягом продажу електричної енергії на добу постачання, що перевищує 50 </w:t>
            </w:r>
            <w:proofErr w:type="spellStart"/>
            <w:r w:rsidRPr="00BF1ED0">
              <w:rPr>
                <w:rFonts w:ascii="Times New Roman" w:hAnsi="Times New Roman" w:cs="Times New Roman"/>
                <w:sz w:val="24"/>
                <w:szCs w:val="24"/>
              </w:rPr>
              <w:t>МВт·год</w:t>
            </w:r>
            <w:proofErr w:type="spellEnd"/>
            <w:r w:rsidRPr="00BF1ED0">
              <w:rPr>
                <w:rFonts w:ascii="Times New Roman" w:hAnsi="Times New Roman" w:cs="Times New Roman"/>
                <w:sz w:val="24"/>
                <w:szCs w:val="24"/>
              </w:rPr>
              <w:t xml:space="preserve">, та за умови наявності однієї з таких обставин: учасник РДН/ВДР, що подав </w:t>
            </w:r>
            <w:r w:rsidRPr="00BF1ED0">
              <w:rPr>
                <w:rFonts w:ascii="Times New Roman" w:hAnsi="Times New Roman" w:cs="Times New Roman"/>
                <w:sz w:val="24"/>
                <w:szCs w:val="24"/>
              </w:rPr>
              <w:lastRenderedPageBreak/>
              <w:t>заявку, не здійснював продаж електричної енергії на РДН/ВДР протягом попередніх 90 днів; в учасника РДН/ВДР, що подав заявку, протягом попередніх 90 днів змінився керівник та/або уповноважена особа, що здійснює операції на РДН та ВДР; заявлений учасником РДН/ВДР загальний обсяг продажу електричної енергії на добу постачання перевищує максимальний добовий обсяг, що подавався ним протягом попередніх 90 днів, більше ніж у 2 рази,</w:t>
            </w:r>
          </w:p>
          <w:p w14:paraId="255858FD" w14:textId="77777777" w:rsidR="00BF1ED0" w:rsidRPr="00BF1ED0" w:rsidRDefault="00BF1ED0" w:rsidP="00BF1ED0">
            <w:pPr>
              <w:spacing w:after="0" w:line="240" w:lineRule="auto"/>
              <w:jc w:val="both"/>
              <w:rPr>
                <w:rFonts w:ascii="Times New Roman" w:hAnsi="Times New Roman" w:cs="Times New Roman"/>
                <w:sz w:val="24"/>
                <w:szCs w:val="24"/>
              </w:rPr>
            </w:pPr>
            <w:r w:rsidRPr="00BF1ED0">
              <w:rPr>
                <w:rFonts w:ascii="Times New Roman" w:hAnsi="Times New Roman" w:cs="Times New Roman"/>
                <w:sz w:val="24"/>
                <w:szCs w:val="24"/>
              </w:rPr>
              <w:t xml:space="preserve">ОР не пізніше ніж через 5 хвилин після часу «закриття воріт РДН» звертається до ОСП із запитом щодо надання підтвердження забезпечення </w:t>
            </w:r>
            <w:proofErr w:type="spellStart"/>
            <w:r w:rsidRPr="00BF1ED0">
              <w:rPr>
                <w:rFonts w:ascii="Times New Roman" w:hAnsi="Times New Roman" w:cs="Times New Roman"/>
                <w:sz w:val="24"/>
                <w:szCs w:val="24"/>
              </w:rPr>
              <w:t>потужностями</w:t>
            </w:r>
            <w:proofErr w:type="spellEnd"/>
            <w:r w:rsidRPr="00BF1ED0">
              <w:rPr>
                <w:rFonts w:ascii="Times New Roman" w:hAnsi="Times New Roman" w:cs="Times New Roman"/>
                <w:sz w:val="24"/>
                <w:szCs w:val="24"/>
              </w:rPr>
              <w:t xml:space="preserve"> власної генерації та/або обсягами купівлі на РДД та/або імпорту заявлених учасником ринку на продаж на РДН обсягів електричної енергії в торговій зоні по кожному розрахунковому періоду доби постачання.</w:t>
            </w:r>
          </w:p>
          <w:p w14:paraId="495AB06F" w14:textId="0333C919" w:rsidR="00BF1ED0" w:rsidRDefault="00BF1ED0" w:rsidP="00BF1ED0">
            <w:pPr>
              <w:spacing w:after="0" w:line="240" w:lineRule="auto"/>
              <w:jc w:val="both"/>
              <w:rPr>
                <w:rFonts w:ascii="Times New Roman" w:hAnsi="Times New Roman" w:cs="Times New Roman"/>
                <w:sz w:val="24"/>
                <w:szCs w:val="24"/>
              </w:rPr>
            </w:pPr>
            <w:r w:rsidRPr="00BF1ED0">
              <w:rPr>
                <w:rFonts w:ascii="Times New Roman" w:hAnsi="Times New Roman" w:cs="Times New Roman"/>
                <w:sz w:val="24"/>
                <w:szCs w:val="24"/>
              </w:rPr>
              <w:t xml:space="preserve">У разі отримання запиту від ОР ОСП не пізніше ніж через 25 хвилин після часу «закриття воріт РДН» надає ОР інформацію щодо підтвердження забезпечення обсягами </w:t>
            </w:r>
            <w:proofErr w:type="spellStart"/>
            <w:r w:rsidRPr="00BF1ED0">
              <w:rPr>
                <w:rFonts w:ascii="Times New Roman" w:hAnsi="Times New Roman" w:cs="Times New Roman"/>
                <w:sz w:val="24"/>
                <w:szCs w:val="24"/>
              </w:rPr>
              <w:t>потужностей</w:t>
            </w:r>
            <w:proofErr w:type="spellEnd"/>
            <w:r w:rsidRPr="00BF1ED0">
              <w:rPr>
                <w:rFonts w:ascii="Times New Roman" w:hAnsi="Times New Roman" w:cs="Times New Roman"/>
                <w:sz w:val="24"/>
                <w:szCs w:val="24"/>
              </w:rPr>
              <w:t xml:space="preserve"> власної генерації та/або купівлі на РДД та/або імпорту заявлених учасником ринку на продаж на РДН обсягів електричної енергії в торговій зоні по кожному розрахунковому періоду доби постачання.</w:t>
            </w:r>
          </w:p>
          <w:p w14:paraId="74B686EA" w14:textId="5FA10BEF" w:rsidR="008D2C35" w:rsidRDefault="008D2C35" w:rsidP="00BF1ED0">
            <w:pPr>
              <w:spacing w:after="0" w:line="240" w:lineRule="auto"/>
              <w:jc w:val="both"/>
              <w:rPr>
                <w:rFonts w:ascii="Times New Roman" w:hAnsi="Times New Roman" w:cs="Times New Roman"/>
                <w:sz w:val="24"/>
                <w:szCs w:val="24"/>
              </w:rPr>
            </w:pPr>
          </w:p>
          <w:p w14:paraId="372F79F3" w14:textId="77777777" w:rsidR="00BF1ED0" w:rsidRPr="00BF1ED0" w:rsidRDefault="00BF1ED0" w:rsidP="00BF1ED0">
            <w:pPr>
              <w:spacing w:after="0" w:line="240" w:lineRule="auto"/>
              <w:jc w:val="both"/>
              <w:rPr>
                <w:rFonts w:ascii="Times New Roman" w:hAnsi="Times New Roman" w:cs="Times New Roman"/>
                <w:sz w:val="24"/>
                <w:szCs w:val="24"/>
              </w:rPr>
            </w:pPr>
            <w:r w:rsidRPr="00BF1ED0">
              <w:rPr>
                <w:rFonts w:ascii="Times New Roman" w:hAnsi="Times New Roman" w:cs="Times New Roman"/>
                <w:sz w:val="24"/>
                <w:szCs w:val="24"/>
              </w:rPr>
              <w:t>Підтвердження забезпечення обсягів продажу на РДН обсягами імпорту здійснюється ОСП за даними, що наявні за 30 хвилин до часу «закриття воріт РДН».</w:t>
            </w:r>
          </w:p>
          <w:p w14:paraId="19816404" w14:textId="529C919B" w:rsidR="00BF1ED0" w:rsidRPr="00BF1ED0" w:rsidRDefault="00BF1ED0" w:rsidP="00BF1ED0">
            <w:pPr>
              <w:spacing w:after="0" w:line="240" w:lineRule="auto"/>
              <w:jc w:val="both"/>
              <w:rPr>
                <w:rFonts w:ascii="Times New Roman" w:hAnsi="Times New Roman" w:cs="Times New Roman"/>
                <w:sz w:val="24"/>
                <w:szCs w:val="24"/>
              </w:rPr>
            </w:pPr>
            <w:r w:rsidRPr="00BF1ED0">
              <w:rPr>
                <w:rFonts w:ascii="Times New Roman" w:hAnsi="Times New Roman" w:cs="Times New Roman"/>
                <w:sz w:val="24"/>
                <w:szCs w:val="24"/>
              </w:rPr>
              <w:t>…</w:t>
            </w:r>
          </w:p>
        </w:tc>
        <w:tc>
          <w:tcPr>
            <w:tcW w:w="1667" w:type="pct"/>
            <w:tcBorders>
              <w:top w:val="single" w:sz="4" w:space="0" w:color="auto"/>
              <w:left w:val="single" w:sz="4" w:space="0" w:color="auto"/>
              <w:bottom w:val="single" w:sz="4" w:space="0" w:color="auto"/>
              <w:right w:val="single" w:sz="4" w:space="0" w:color="auto"/>
            </w:tcBorders>
          </w:tcPr>
          <w:p w14:paraId="4E1DE3BE" w14:textId="3438BAF0" w:rsidR="002A384B" w:rsidRPr="0055144C" w:rsidRDefault="00D77973" w:rsidP="002A384B">
            <w:pPr>
              <w:spacing w:after="0" w:line="240" w:lineRule="auto"/>
              <w:jc w:val="both"/>
              <w:rPr>
                <w:rFonts w:ascii="Times New Roman" w:hAnsi="Times New Roman" w:cs="Times New Roman"/>
                <w:b/>
                <w:sz w:val="24"/>
                <w:szCs w:val="24"/>
                <w:u w:val="single"/>
              </w:rPr>
            </w:pPr>
            <w:r w:rsidRPr="0055144C">
              <w:rPr>
                <w:rFonts w:ascii="Times New Roman" w:hAnsi="Times New Roman" w:cs="Times New Roman"/>
                <w:b/>
                <w:sz w:val="24"/>
                <w:szCs w:val="24"/>
                <w:u w:val="single"/>
              </w:rPr>
              <w:lastRenderedPageBreak/>
              <w:t>Пропозиція НЕК «Укренерго»</w:t>
            </w:r>
          </w:p>
          <w:p w14:paraId="36E3A55A" w14:textId="20DCB524" w:rsidR="00BF1ED0" w:rsidRPr="00BF1ED0" w:rsidRDefault="00BF1ED0" w:rsidP="002A384B">
            <w:pPr>
              <w:spacing w:after="0" w:line="240" w:lineRule="auto"/>
              <w:jc w:val="both"/>
              <w:rPr>
                <w:rFonts w:ascii="Times New Roman" w:hAnsi="Times New Roman" w:cs="Times New Roman"/>
                <w:sz w:val="24"/>
                <w:szCs w:val="24"/>
              </w:rPr>
            </w:pPr>
            <w:r w:rsidRPr="00BF1ED0">
              <w:rPr>
                <w:rFonts w:ascii="Times New Roman" w:hAnsi="Times New Roman" w:cs="Times New Roman"/>
                <w:sz w:val="24"/>
                <w:szCs w:val="24"/>
              </w:rPr>
              <w:t>3.2.13. Після «закриття воріт РДН» ОР здійснює перевірку загального обсягу продажу електричної енергії на добу постачання в заявках на продаж учасників РДН/ВДР.</w:t>
            </w:r>
          </w:p>
          <w:p w14:paraId="564B3AB8" w14:textId="77777777" w:rsidR="00BF1ED0" w:rsidRPr="00BF1ED0" w:rsidRDefault="00BF1ED0" w:rsidP="00BF1ED0">
            <w:pPr>
              <w:spacing w:after="0" w:line="240" w:lineRule="auto"/>
              <w:jc w:val="both"/>
              <w:rPr>
                <w:rFonts w:ascii="Times New Roman" w:hAnsi="Times New Roman" w:cs="Times New Roman"/>
                <w:sz w:val="24"/>
                <w:szCs w:val="24"/>
              </w:rPr>
            </w:pPr>
            <w:r w:rsidRPr="00BF1ED0">
              <w:rPr>
                <w:rFonts w:ascii="Times New Roman" w:hAnsi="Times New Roman" w:cs="Times New Roman"/>
                <w:sz w:val="24"/>
                <w:szCs w:val="24"/>
              </w:rPr>
              <w:t xml:space="preserve">У разі подання </w:t>
            </w:r>
            <w:proofErr w:type="spellStart"/>
            <w:r w:rsidRPr="00BF1ED0">
              <w:rPr>
                <w:rFonts w:ascii="Times New Roman" w:hAnsi="Times New Roman" w:cs="Times New Roman"/>
                <w:sz w:val="24"/>
                <w:szCs w:val="24"/>
              </w:rPr>
              <w:t>електропостачальником</w:t>
            </w:r>
            <w:proofErr w:type="spellEnd"/>
            <w:r w:rsidRPr="00BF1ED0">
              <w:rPr>
                <w:rFonts w:ascii="Times New Roman" w:hAnsi="Times New Roman" w:cs="Times New Roman"/>
                <w:sz w:val="24"/>
                <w:szCs w:val="24"/>
              </w:rPr>
              <w:t xml:space="preserve"> та/або </w:t>
            </w:r>
            <w:proofErr w:type="spellStart"/>
            <w:r w:rsidRPr="00BF1ED0">
              <w:rPr>
                <w:rFonts w:ascii="Times New Roman" w:hAnsi="Times New Roman" w:cs="Times New Roman"/>
                <w:sz w:val="24"/>
                <w:szCs w:val="24"/>
              </w:rPr>
              <w:t>трейдером</w:t>
            </w:r>
            <w:proofErr w:type="spellEnd"/>
            <w:r w:rsidRPr="00BF1ED0">
              <w:rPr>
                <w:rFonts w:ascii="Times New Roman" w:hAnsi="Times New Roman" w:cs="Times New Roman"/>
                <w:sz w:val="24"/>
                <w:szCs w:val="24"/>
              </w:rPr>
              <w:t xml:space="preserve"> заявок на продаж на РДН загальним обсягом продажу електричної енергії на добу постачання, що перевищує 50 </w:t>
            </w:r>
            <w:proofErr w:type="spellStart"/>
            <w:r w:rsidRPr="00BF1ED0">
              <w:rPr>
                <w:rFonts w:ascii="Times New Roman" w:hAnsi="Times New Roman" w:cs="Times New Roman"/>
                <w:sz w:val="24"/>
                <w:szCs w:val="24"/>
              </w:rPr>
              <w:t>МВт·год</w:t>
            </w:r>
            <w:proofErr w:type="spellEnd"/>
            <w:r w:rsidRPr="00BF1ED0">
              <w:rPr>
                <w:rFonts w:ascii="Times New Roman" w:hAnsi="Times New Roman" w:cs="Times New Roman"/>
                <w:sz w:val="24"/>
                <w:szCs w:val="24"/>
              </w:rPr>
              <w:t xml:space="preserve">, та за умови наявності однієї з таких обставин: учасник РДН/ВДР, що подав </w:t>
            </w:r>
            <w:r w:rsidRPr="00BF1ED0">
              <w:rPr>
                <w:rFonts w:ascii="Times New Roman" w:hAnsi="Times New Roman" w:cs="Times New Roman"/>
                <w:sz w:val="24"/>
                <w:szCs w:val="24"/>
              </w:rPr>
              <w:lastRenderedPageBreak/>
              <w:t>заявку, не здійснював продаж електричної енергії на РДН/ВДР протягом попередніх 90 днів; в учасника РДН/ВДР, що подав заявку, протягом попередніх 90 днів змінився керівник та/або уповноважена особа, що здійснює операції на РДН та ВДР; заявлений учасником РДН/ВДР загальний обсяг продажу електричної енергії на добу постачання перевищує максимальний добовий обсяг, що подавався ним протягом попередніх 90 днів, більше ніж у 2 рази,</w:t>
            </w:r>
          </w:p>
          <w:p w14:paraId="1F189A8F" w14:textId="77777777" w:rsidR="00BF1ED0" w:rsidRPr="00BF1ED0" w:rsidRDefault="00BF1ED0" w:rsidP="00BF1ED0">
            <w:pPr>
              <w:spacing w:after="0" w:line="240" w:lineRule="auto"/>
              <w:jc w:val="both"/>
              <w:rPr>
                <w:rFonts w:ascii="Times New Roman" w:hAnsi="Times New Roman" w:cs="Times New Roman"/>
                <w:sz w:val="24"/>
                <w:szCs w:val="24"/>
              </w:rPr>
            </w:pPr>
            <w:r w:rsidRPr="00BF1ED0">
              <w:rPr>
                <w:rFonts w:ascii="Times New Roman" w:hAnsi="Times New Roman" w:cs="Times New Roman"/>
                <w:sz w:val="24"/>
                <w:szCs w:val="24"/>
              </w:rPr>
              <w:t xml:space="preserve">ОР не пізніше ніж через </w:t>
            </w:r>
            <w:r w:rsidRPr="00BF1ED0">
              <w:rPr>
                <w:rFonts w:ascii="Times New Roman" w:hAnsi="Times New Roman" w:cs="Times New Roman"/>
                <w:b/>
                <w:sz w:val="24"/>
                <w:szCs w:val="24"/>
              </w:rPr>
              <w:t>10</w:t>
            </w:r>
            <w:r w:rsidRPr="00BF1ED0">
              <w:rPr>
                <w:rFonts w:ascii="Times New Roman" w:hAnsi="Times New Roman" w:cs="Times New Roman"/>
                <w:sz w:val="24"/>
                <w:szCs w:val="24"/>
              </w:rPr>
              <w:t xml:space="preserve"> хвилин після часу «закриття воріт РДН» звертається до ОСП із запитом щодо надання підтвердження забезпечення </w:t>
            </w:r>
            <w:proofErr w:type="spellStart"/>
            <w:r w:rsidRPr="00BF1ED0">
              <w:rPr>
                <w:rFonts w:ascii="Times New Roman" w:hAnsi="Times New Roman" w:cs="Times New Roman"/>
                <w:sz w:val="24"/>
                <w:szCs w:val="24"/>
              </w:rPr>
              <w:t>потужностями</w:t>
            </w:r>
            <w:proofErr w:type="spellEnd"/>
            <w:r w:rsidRPr="00BF1ED0">
              <w:rPr>
                <w:rFonts w:ascii="Times New Roman" w:hAnsi="Times New Roman" w:cs="Times New Roman"/>
                <w:sz w:val="24"/>
                <w:szCs w:val="24"/>
              </w:rPr>
              <w:t xml:space="preserve"> власної генерації та/або обсягами купівлі на РДД та/або імпорту заявлених учасником ринку на продаж на РДН обсягів електричної енергії в торговій зоні по кожному розрахунковому періоду доби постачання.</w:t>
            </w:r>
          </w:p>
          <w:p w14:paraId="0DEE2124" w14:textId="77777777" w:rsidR="00BF1ED0" w:rsidRPr="00BF1ED0" w:rsidRDefault="00BF1ED0" w:rsidP="00BF1ED0">
            <w:pPr>
              <w:spacing w:after="0" w:line="240" w:lineRule="auto"/>
              <w:jc w:val="both"/>
              <w:rPr>
                <w:rFonts w:ascii="Times New Roman" w:hAnsi="Times New Roman" w:cs="Times New Roman"/>
                <w:sz w:val="24"/>
                <w:szCs w:val="24"/>
              </w:rPr>
            </w:pPr>
            <w:r w:rsidRPr="00BF1ED0">
              <w:rPr>
                <w:rFonts w:ascii="Times New Roman" w:hAnsi="Times New Roman" w:cs="Times New Roman"/>
                <w:sz w:val="24"/>
                <w:szCs w:val="24"/>
              </w:rPr>
              <w:t xml:space="preserve">У разі отримання запиту від ОР ОСП не пізніше ніж через </w:t>
            </w:r>
            <w:r w:rsidRPr="00BF1ED0">
              <w:rPr>
                <w:rFonts w:ascii="Times New Roman" w:hAnsi="Times New Roman" w:cs="Times New Roman"/>
                <w:b/>
                <w:sz w:val="24"/>
                <w:szCs w:val="24"/>
              </w:rPr>
              <w:t>30</w:t>
            </w:r>
            <w:r w:rsidRPr="00BF1ED0">
              <w:rPr>
                <w:rFonts w:ascii="Times New Roman" w:hAnsi="Times New Roman" w:cs="Times New Roman"/>
                <w:sz w:val="24"/>
                <w:szCs w:val="24"/>
              </w:rPr>
              <w:t xml:space="preserve"> хвилин після часу «закриття воріт РДН» надає ОР інформацію щодо підтвердження забезпечення обсягами </w:t>
            </w:r>
            <w:proofErr w:type="spellStart"/>
            <w:r w:rsidRPr="00BF1ED0">
              <w:rPr>
                <w:rFonts w:ascii="Times New Roman" w:hAnsi="Times New Roman" w:cs="Times New Roman"/>
                <w:sz w:val="24"/>
                <w:szCs w:val="24"/>
              </w:rPr>
              <w:t>потужностей</w:t>
            </w:r>
            <w:proofErr w:type="spellEnd"/>
            <w:r w:rsidRPr="00BF1ED0">
              <w:rPr>
                <w:rFonts w:ascii="Times New Roman" w:hAnsi="Times New Roman" w:cs="Times New Roman"/>
                <w:sz w:val="24"/>
                <w:szCs w:val="24"/>
              </w:rPr>
              <w:t xml:space="preserve"> власної генерації та/або купівлі на РДД та/або імпорту заявлених учасником ринку на продаж на РДН обсягів електричної енергії в торговій зоні по кожному розрахунковому періоду доби постачання.</w:t>
            </w:r>
          </w:p>
          <w:p w14:paraId="159CE8E3" w14:textId="77777777" w:rsidR="002A384B" w:rsidRPr="00BF1ED0" w:rsidRDefault="002A384B" w:rsidP="00BF1ED0">
            <w:pPr>
              <w:spacing w:after="0" w:line="240" w:lineRule="auto"/>
              <w:jc w:val="both"/>
              <w:rPr>
                <w:rFonts w:ascii="Times New Roman" w:hAnsi="Times New Roman" w:cs="Times New Roman"/>
                <w:sz w:val="24"/>
                <w:szCs w:val="24"/>
              </w:rPr>
            </w:pPr>
          </w:p>
          <w:p w14:paraId="13E6AC9F" w14:textId="08BCB07E" w:rsidR="00BF1ED0" w:rsidRPr="00BF1ED0" w:rsidRDefault="00BF1ED0" w:rsidP="002A384B">
            <w:pPr>
              <w:spacing w:after="0" w:line="240" w:lineRule="auto"/>
              <w:jc w:val="both"/>
              <w:rPr>
                <w:rFonts w:ascii="Times New Roman" w:hAnsi="Times New Roman" w:cs="Times New Roman"/>
                <w:sz w:val="24"/>
                <w:szCs w:val="24"/>
              </w:rPr>
            </w:pPr>
            <w:r w:rsidRPr="00BF1ED0">
              <w:rPr>
                <w:rFonts w:ascii="Times New Roman" w:hAnsi="Times New Roman" w:cs="Times New Roman"/>
                <w:sz w:val="24"/>
                <w:szCs w:val="24"/>
              </w:rPr>
              <w:t xml:space="preserve">Підтвердження забезпечення обсягів продажу на РДН обсягами імпорту здійснюється ОСП за даними, що наявні </w:t>
            </w:r>
            <w:r w:rsidRPr="00BF1ED0">
              <w:rPr>
                <w:rFonts w:ascii="Times New Roman" w:hAnsi="Times New Roman" w:cs="Times New Roman"/>
                <w:b/>
                <w:sz w:val="24"/>
                <w:szCs w:val="24"/>
              </w:rPr>
              <w:t>на момент</w:t>
            </w:r>
            <w:r w:rsidRPr="00BF1ED0">
              <w:rPr>
                <w:rFonts w:ascii="Times New Roman" w:hAnsi="Times New Roman" w:cs="Times New Roman"/>
                <w:sz w:val="24"/>
                <w:szCs w:val="24"/>
              </w:rPr>
              <w:t xml:space="preserve"> «закриття воріт РДН» </w:t>
            </w:r>
            <w:r w:rsidRPr="00BF1ED0">
              <w:rPr>
                <w:rFonts w:ascii="Times New Roman" w:hAnsi="Times New Roman" w:cs="Times New Roman"/>
                <w:b/>
                <w:sz w:val="24"/>
                <w:szCs w:val="24"/>
              </w:rPr>
              <w:t>відповідно до інформації, яка наявна в системі управління ринком.</w:t>
            </w:r>
          </w:p>
        </w:tc>
        <w:tc>
          <w:tcPr>
            <w:tcW w:w="1666" w:type="pct"/>
            <w:tcBorders>
              <w:top w:val="single" w:sz="4" w:space="0" w:color="auto"/>
              <w:left w:val="single" w:sz="4" w:space="0" w:color="auto"/>
              <w:bottom w:val="single" w:sz="4" w:space="0" w:color="auto"/>
              <w:right w:val="single" w:sz="4" w:space="0" w:color="auto"/>
            </w:tcBorders>
          </w:tcPr>
          <w:p w14:paraId="304E44E7" w14:textId="256AC606" w:rsidR="00BF1ED0" w:rsidRDefault="002A384B" w:rsidP="00BF1ED0">
            <w:pPr>
              <w:widowControl w:val="0"/>
              <w:tabs>
                <w:tab w:val="left" w:pos="742"/>
              </w:tabs>
              <w:spacing w:after="0" w:line="240" w:lineRule="auto"/>
              <w:jc w:val="both"/>
              <w:rPr>
                <w:rFonts w:ascii="Times New Roman" w:hAnsi="Times New Roman" w:cs="Times New Roman"/>
                <w:b/>
                <w:sz w:val="24"/>
                <w:szCs w:val="24"/>
                <w:u w:val="single"/>
              </w:rPr>
            </w:pPr>
            <w:r w:rsidRPr="002A384B">
              <w:rPr>
                <w:rFonts w:ascii="Times New Roman" w:hAnsi="Times New Roman" w:cs="Times New Roman"/>
                <w:b/>
                <w:sz w:val="24"/>
                <w:szCs w:val="24"/>
                <w:u w:val="single"/>
              </w:rPr>
              <w:lastRenderedPageBreak/>
              <w:t>НЕК «Укренерго»</w:t>
            </w:r>
          </w:p>
          <w:p w14:paraId="47BDC301" w14:textId="0754467F" w:rsidR="002A384B" w:rsidRPr="00D77973" w:rsidRDefault="002A384B" w:rsidP="00BF1ED0">
            <w:pPr>
              <w:widowControl w:val="0"/>
              <w:tabs>
                <w:tab w:val="left" w:pos="742"/>
              </w:tabs>
              <w:spacing w:after="0" w:line="240" w:lineRule="auto"/>
              <w:jc w:val="both"/>
              <w:rPr>
                <w:rFonts w:ascii="Times New Roman" w:hAnsi="Times New Roman" w:cs="Times New Roman"/>
                <w:sz w:val="24"/>
                <w:szCs w:val="24"/>
              </w:rPr>
            </w:pPr>
            <w:r w:rsidRPr="00D77973">
              <w:rPr>
                <w:rFonts w:ascii="Times New Roman" w:hAnsi="Times New Roman" w:cs="Times New Roman"/>
                <w:i/>
                <w:iCs/>
                <w:sz w:val="24"/>
                <w:szCs w:val="24"/>
              </w:rPr>
              <w:t xml:space="preserve">Враховуючи майбутнє впровадження маркет </w:t>
            </w:r>
            <w:proofErr w:type="spellStart"/>
            <w:r w:rsidRPr="00D77973">
              <w:rPr>
                <w:rFonts w:ascii="Times New Roman" w:hAnsi="Times New Roman" w:cs="Times New Roman"/>
                <w:i/>
                <w:iCs/>
                <w:sz w:val="24"/>
                <w:szCs w:val="24"/>
              </w:rPr>
              <w:t>каплінгу</w:t>
            </w:r>
            <w:proofErr w:type="spellEnd"/>
            <w:r w:rsidRPr="00D77973">
              <w:rPr>
                <w:rFonts w:ascii="Times New Roman" w:hAnsi="Times New Roman" w:cs="Times New Roman"/>
                <w:i/>
                <w:iCs/>
                <w:sz w:val="24"/>
                <w:szCs w:val="24"/>
              </w:rPr>
              <w:t xml:space="preserve">, активність здійснення учасниками ринку електричної енергії експортно-імпортних операцій, та у разі синхронізації часу проведення торгів на ринку «на добу наперед» та внутрішньодобовому ринку з європейським додатково необхідно врахувати збільшення кількості учасників ринку та експортно-імпортних операцій. Для дотримання термінів перевірки ОСП забезпечення обсягів продажу учасників ринку </w:t>
            </w:r>
            <w:r w:rsidRPr="00D77973">
              <w:rPr>
                <w:rFonts w:ascii="Times New Roman" w:hAnsi="Times New Roman" w:cs="Times New Roman"/>
                <w:i/>
                <w:iCs/>
                <w:sz w:val="24"/>
                <w:szCs w:val="24"/>
              </w:rPr>
              <w:lastRenderedPageBreak/>
              <w:t>на РДН обсягами імпорту необхідно також визначити єдине джерело отримання даних.</w:t>
            </w:r>
          </w:p>
        </w:tc>
      </w:tr>
      <w:tr w:rsidR="00BF1ED0" w:rsidRPr="00166D79" w14:paraId="30E81E5A" w14:textId="4AA962E0" w:rsidTr="008D2C35">
        <w:trPr>
          <w:trHeight w:val="284"/>
        </w:trPr>
        <w:tc>
          <w:tcPr>
            <w:tcW w:w="3334" w:type="pct"/>
            <w:gridSpan w:val="2"/>
            <w:tcBorders>
              <w:top w:val="single" w:sz="4" w:space="0" w:color="auto"/>
              <w:left w:val="single" w:sz="4" w:space="0" w:color="auto"/>
              <w:bottom w:val="single" w:sz="4" w:space="0" w:color="auto"/>
              <w:right w:val="single" w:sz="4" w:space="0" w:color="auto"/>
            </w:tcBorders>
          </w:tcPr>
          <w:p w14:paraId="0F95096A" w14:textId="7BA6A886" w:rsidR="00BF1ED0" w:rsidRPr="00166D79" w:rsidRDefault="00BF1ED0" w:rsidP="0055144C">
            <w:pPr>
              <w:spacing w:after="0" w:line="240" w:lineRule="auto"/>
              <w:jc w:val="center"/>
              <w:rPr>
                <w:rFonts w:ascii="Times New Roman" w:hAnsi="Times New Roman" w:cs="Times New Roman"/>
                <w:sz w:val="24"/>
                <w:szCs w:val="24"/>
              </w:rPr>
            </w:pPr>
            <w:r w:rsidRPr="00AD3989">
              <w:rPr>
                <w:rFonts w:ascii="Times New Roman" w:hAnsi="Times New Roman" w:cs="Times New Roman"/>
                <w:b/>
                <w:i/>
                <w:sz w:val="24"/>
                <w:szCs w:val="24"/>
              </w:rPr>
              <w:lastRenderedPageBreak/>
              <w:t>3.4. Повідомлення результатів торгів на РДН</w:t>
            </w:r>
          </w:p>
        </w:tc>
        <w:tc>
          <w:tcPr>
            <w:tcW w:w="1666" w:type="pct"/>
            <w:tcBorders>
              <w:top w:val="single" w:sz="4" w:space="0" w:color="auto"/>
              <w:left w:val="single" w:sz="4" w:space="0" w:color="auto"/>
              <w:bottom w:val="single" w:sz="4" w:space="0" w:color="auto"/>
              <w:right w:val="single" w:sz="4" w:space="0" w:color="auto"/>
            </w:tcBorders>
          </w:tcPr>
          <w:p w14:paraId="5F4306B6" w14:textId="77777777" w:rsidR="00BF1ED0" w:rsidRPr="00AD3989" w:rsidRDefault="00BF1ED0" w:rsidP="00BF1ED0">
            <w:pPr>
              <w:spacing w:after="0" w:line="240" w:lineRule="auto"/>
              <w:jc w:val="both"/>
              <w:rPr>
                <w:rFonts w:ascii="Times New Roman" w:hAnsi="Times New Roman" w:cs="Times New Roman"/>
                <w:b/>
                <w:i/>
                <w:sz w:val="24"/>
                <w:szCs w:val="24"/>
              </w:rPr>
            </w:pPr>
          </w:p>
        </w:tc>
      </w:tr>
      <w:tr w:rsidR="00BF1ED0" w:rsidRPr="00166D79" w14:paraId="65BC1FC1" w14:textId="29655E11"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2158FBE3" w14:textId="783E2B7B" w:rsidR="00BF1ED0" w:rsidRPr="00166D79" w:rsidRDefault="00BF1ED0" w:rsidP="00BF1ED0">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3.4.1. ОР визначає результати торгів на РДН, формує та надає</w:t>
            </w:r>
            <w:r>
              <w:rPr>
                <w:rFonts w:ascii="Times New Roman" w:hAnsi="Times New Roman" w:cs="Times New Roman"/>
                <w:sz w:val="24"/>
                <w:szCs w:val="24"/>
              </w:rPr>
              <w:t xml:space="preserve"> </w:t>
            </w:r>
            <w:r w:rsidRPr="00166D79">
              <w:rPr>
                <w:rFonts w:ascii="Times New Roman" w:hAnsi="Times New Roman" w:cs="Times New Roman"/>
                <w:sz w:val="24"/>
                <w:szCs w:val="24"/>
              </w:rPr>
              <w:t>учасникам РДН/ВДР до 13:30 години доби, що передує добі постачання,</w:t>
            </w:r>
            <w:r>
              <w:rPr>
                <w:rFonts w:ascii="Times New Roman" w:hAnsi="Times New Roman" w:cs="Times New Roman"/>
                <w:sz w:val="24"/>
                <w:szCs w:val="24"/>
              </w:rPr>
              <w:t xml:space="preserve"> </w:t>
            </w:r>
            <w:r w:rsidRPr="00166D79">
              <w:rPr>
                <w:rFonts w:ascii="Times New Roman" w:hAnsi="Times New Roman" w:cs="Times New Roman"/>
                <w:sz w:val="24"/>
                <w:szCs w:val="24"/>
              </w:rPr>
              <w:t>відомості розрахунків на РДН. У випадку оголошення додаткової сесії торгів</w:t>
            </w:r>
            <w:r>
              <w:rPr>
                <w:rFonts w:ascii="Times New Roman" w:hAnsi="Times New Roman" w:cs="Times New Roman"/>
                <w:sz w:val="24"/>
                <w:szCs w:val="24"/>
              </w:rPr>
              <w:t xml:space="preserve"> </w:t>
            </w:r>
            <w:r w:rsidRPr="00166D79">
              <w:rPr>
                <w:rFonts w:ascii="Times New Roman" w:hAnsi="Times New Roman" w:cs="Times New Roman"/>
                <w:sz w:val="24"/>
                <w:szCs w:val="24"/>
              </w:rPr>
              <w:t>на РДН або перенесення часу «закриття воріт РДН» відомості розрахунків на</w:t>
            </w:r>
            <w:r>
              <w:rPr>
                <w:rFonts w:ascii="Times New Roman" w:hAnsi="Times New Roman" w:cs="Times New Roman"/>
                <w:sz w:val="24"/>
                <w:szCs w:val="24"/>
              </w:rPr>
              <w:t xml:space="preserve"> </w:t>
            </w:r>
            <w:r w:rsidRPr="00166D79">
              <w:rPr>
                <w:rFonts w:ascii="Times New Roman" w:hAnsi="Times New Roman" w:cs="Times New Roman"/>
                <w:sz w:val="24"/>
                <w:szCs w:val="24"/>
              </w:rPr>
              <w:t>РДН надаються не пізніше часу, зазначеного у відповідному повідомленні</w:t>
            </w:r>
            <w:r>
              <w:rPr>
                <w:rFonts w:ascii="Times New Roman" w:hAnsi="Times New Roman" w:cs="Times New Roman"/>
                <w:sz w:val="24"/>
                <w:szCs w:val="24"/>
              </w:rPr>
              <w:t xml:space="preserve"> </w:t>
            </w:r>
            <w:r w:rsidRPr="00166D79">
              <w:rPr>
                <w:rFonts w:ascii="Times New Roman" w:hAnsi="Times New Roman" w:cs="Times New Roman"/>
                <w:sz w:val="24"/>
                <w:szCs w:val="24"/>
              </w:rPr>
              <w:t>ОР.</w:t>
            </w:r>
          </w:p>
        </w:tc>
        <w:tc>
          <w:tcPr>
            <w:tcW w:w="1667" w:type="pct"/>
            <w:tcBorders>
              <w:top w:val="single" w:sz="4" w:space="0" w:color="auto"/>
              <w:left w:val="single" w:sz="4" w:space="0" w:color="auto"/>
              <w:bottom w:val="single" w:sz="4" w:space="0" w:color="auto"/>
              <w:right w:val="single" w:sz="4" w:space="0" w:color="auto"/>
            </w:tcBorders>
          </w:tcPr>
          <w:p w14:paraId="6DC3F181" w14:textId="082D52EC" w:rsidR="00BF1ED0" w:rsidRPr="00166D79" w:rsidRDefault="00BF1ED0" w:rsidP="008D2C35">
            <w:pPr>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t>3.4.1.</w:t>
            </w:r>
            <w:r w:rsidRPr="00166D79">
              <w:rPr>
                <w:rFonts w:ascii="Times New Roman" w:hAnsi="Times New Roman" w:cs="Times New Roman"/>
                <w:sz w:val="24"/>
                <w:szCs w:val="24"/>
              </w:rPr>
              <w:t xml:space="preserve"> ОР визначає результати торгів на РДН, формує та надає</w:t>
            </w:r>
            <w:r>
              <w:rPr>
                <w:rFonts w:ascii="Times New Roman" w:hAnsi="Times New Roman" w:cs="Times New Roman"/>
                <w:sz w:val="24"/>
                <w:szCs w:val="24"/>
              </w:rPr>
              <w:t xml:space="preserve"> </w:t>
            </w:r>
            <w:r w:rsidRPr="00166D79">
              <w:rPr>
                <w:rFonts w:ascii="Times New Roman" w:hAnsi="Times New Roman" w:cs="Times New Roman"/>
                <w:sz w:val="24"/>
                <w:szCs w:val="24"/>
              </w:rPr>
              <w:t xml:space="preserve">учасникам РДН/ВДР </w:t>
            </w:r>
            <w:r w:rsidRPr="003833AA">
              <w:rPr>
                <w:rFonts w:ascii="Times New Roman" w:hAnsi="Times New Roman" w:cs="Times New Roman"/>
                <w:b/>
                <w:bCs/>
                <w:iCs/>
                <w:sz w:val="24"/>
                <w:szCs w:val="24"/>
              </w:rPr>
              <w:t>не пізніше</w:t>
            </w:r>
            <w:r w:rsidRPr="003833AA">
              <w:rPr>
                <w:rFonts w:ascii="Times New Roman" w:hAnsi="Times New Roman" w:cs="Times New Roman"/>
                <w:iCs/>
                <w:sz w:val="24"/>
                <w:szCs w:val="24"/>
              </w:rPr>
              <w:t xml:space="preserve"> </w:t>
            </w:r>
            <w:r w:rsidRPr="00604769">
              <w:rPr>
                <w:rFonts w:ascii="Times New Roman" w:hAnsi="Times New Roman" w:cs="Times New Roman"/>
                <w:b/>
                <w:bCs/>
                <w:sz w:val="24"/>
                <w:szCs w:val="24"/>
              </w:rPr>
              <w:t>14:30</w:t>
            </w:r>
            <w:r w:rsidRPr="00166D79">
              <w:rPr>
                <w:rFonts w:ascii="Times New Roman" w:hAnsi="Times New Roman" w:cs="Times New Roman"/>
                <w:sz w:val="24"/>
                <w:szCs w:val="24"/>
              </w:rPr>
              <w:t xml:space="preserve"> години доби, що передує добі постачання,</w:t>
            </w:r>
            <w:r>
              <w:rPr>
                <w:rFonts w:ascii="Times New Roman" w:hAnsi="Times New Roman" w:cs="Times New Roman"/>
                <w:sz w:val="24"/>
                <w:szCs w:val="24"/>
              </w:rPr>
              <w:t xml:space="preserve"> </w:t>
            </w:r>
            <w:r w:rsidRPr="00166D79">
              <w:rPr>
                <w:rFonts w:ascii="Times New Roman" w:hAnsi="Times New Roman" w:cs="Times New Roman"/>
                <w:sz w:val="24"/>
                <w:szCs w:val="24"/>
              </w:rPr>
              <w:t>відомості розрахунків на РДН. У випадку оголошення додаткової сесії торгів</w:t>
            </w:r>
            <w:r>
              <w:rPr>
                <w:rFonts w:ascii="Times New Roman" w:hAnsi="Times New Roman" w:cs="Times New Roman"/>
                <w:sz w:val="24"/>
                <w:szCs w:val="24"/>
              </w:rPr>
              <w:t xml:space="preserve"> </w:t>
            </w:r>
            <w:r w:rsidRPr="00166D79">
              <w:rPr>
                <w:rFonts w:ascii="Times New Roman" w:hAnsi="Times New Roman" w:cs="Times New Roman"/>
                <w:sz w:val="24"/>
                <w:szCs w:val="24"/>
              </w:rPr>
              <w:t>на РДН або перенесення часу «закриття воріт РДН» відомості розрахунків на</w:t>
            </w:r>
            <w:r>
              <w:rPr>
                <w:rFonts w:ascii="Times New Roman" w:hAnsi="Times New Roman" w:cs="Times New Roman"/>
                <w:sz w:val="24"/>
                <w:szCs w:val="24"/>
              </w:rPr>
              <w:t xml:space="preserve"> </w:t>
            </w:r>
            <w:r w:rsidRPr="00166D79">
              <w:rPr>
                <w:rFonts w:ascii="Times New Roman" w:hAnsi="Times New Roman" w:cs="Times New Roman"/>
                <w:sz w:val="24"/>
                <w:szCs w:val="24"/>
              </w:rPr>
              <w:t>РДН надаються не пізніше часу, зазначеного у відповідному повідомленні</w:t>
            </w:r>
            <w:r>
              <w:rPr>
                <w:rFonts w:ascii="Times New Roman" w:hAnsi="Times New Roman" w:cs="Times New Roman"/>
                <w:sz w:val="24"/>
                <w:szCs w:val="24"/>
              </w:rPr>
              <w:t xml:space="preserve"> </w:t>
            </w:r>
            <w:r w:rsidRPr="00166D79">
              <w:rPr>
                <w:rFonts w:ascii="Times New Roman" w:hAnsi="Times New Roman" w:cs="Times New Roman"/>
                <w:sz w:val="24"/>
                <w:szCs w:val="24"/>
              </w:rPr>
              <w:t>ОР.</w:t>
            </w:r>
          </w:p>
        </w:tc>
        <w:tc>
          <w:tcPr>
            <w:tcW w:w="1666" w:type="pct"/>
            <w:tcBorders>
              <w:top w:val="single" w:sz="4" w:space="0" w:color="auto"/>
              <w:left w:val="single" w:sz="4" w:space="0" w:color="auto"/>
              <w:bottom w:val="single" w:sz="4" w:space="0" w:color="auto"/>
              <w:right w:val="single" w:sz="4" w:space="0" w:color="auto"/>
            </w:tcBorders>
          </w:tcPr>
          <w:p w14:paraId="2431379F" w14:textId="77777777" w:rsidR="00A77FD9" w:rsidRDefault="00A77FD9" w:rsidP="00A77FD9">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30D685DF" w14:textId="77777777" w:rsidR="00BF1ED0" w:rsidRPr="00E22148" w:rsidRDefault="00BF1ED0" w:rsidP="00BF1ED0">
            <w:pPr>
              <w:spacing w:after="0" w:line="240" w:lineRule="auto"/>
              <w:jc w:val="both"/>
              <w:rPr>
                <w:rFonts w:ascii="Times New Roman" w:hAnsi="Times New Roman" w:cs="Times New Roman"/>
                <w:sz w:val="24"/>
                <w:szCs w:val="24"/>
              </w:rPr>
            </w:pPr>
          </w:p>
        </w:tc>
      </w:tr>
      <w:tr w:rsidR="00BF1ED0" w:rsidRPr="00166D79" w14:paraId="0EE321B2" w14:textId="30DA91BB"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3BBB2DE7" w14:textId="713A4753" w:rsidR="00BF1ED0" w:rsidRPr="00166D79" w:rsidRDefault="00BF1ED0" w:rsidP="00BF1ED0">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3.4.5. ОР до 14:00 години доби, що передує добі постачання, або у</w:t>
            </w:r>
            <w:r>
              <w:rPr>
                <w:rFonts w:ascii="Times New Roman" w:hAnsi="Times New Roman" w:cs="Times New Roman"/>
                <w:sz w:val="24"/>
                <w:szCs w:val="24"/>
              </w:rPr>
              <w:t xml:space="preserve"> </w:t>
            </w:r>
            <w:r w:rsidRPr="00166D79">
              <w:rPr>
                <w:rFonts w:ascii="Times New Roman" w:hAnsi="Times New Roman" w:cs="Times New Roman"/>
                <w:sz w:val="24"/>
                <w:szCs w:val="24"/>
              </w:rPr>
              <w:t>випадку перенесення часу «закриття воріт РДН» не пізніше ніж через одну</w:t>
            </w:r>
            <w:r>
              <w:rPr>
                <w:rFonts w:ascii="Times New Roman" w:hAnsi="Times New Roman" w:cs="Times New Roman"/>
                <w:sz w:val="24"/>
                <w:szCs w:val="24"/>
              </w:rPr>
              <w:t xml:space="preserve"> </w:t>
            </w:r>
            <w:r w:rsidRPr="00166D79">
              <w:rPr>
                <w:rFonts w:ascii="Times New Roman" w:hAnsi="Times New Roman" w:cs="Times New Roman"/>
                <w:sz w:val="24"/>
                <w:szCs w:val="24"/>
              </w:rPr>
              <w:t>годину після часу «закриття воріт РДН» формує повідомлення про погодинні</w:t>
            </w:r>
            <w:r>
              <w:rPr>
                <w:rFonts w:ascii="Times New Roman" w:hAnsi="Times New Roman" w:cs="Times New Roman"/>
                <w:sz w:val="24"/>
                <w:szCs w:val="24"/>
              </w:rPr>
              <w:t xml:space="preserve"> </w:t>
            </w:r>
            <w:r w:rsidRPr="00166D79">
              <w:rPr>
                <w:rFonts w:ascii="Times New Roman" w:hAnsi="Times New Roman" w:cs="Times New Roman"/>
                <w:sz w:val="24"/>
                <w:szCs w:val="24"/>
              </w:rPr>
              <w:t>обсяги проданої та купленої електричної енергії за результатами торгів на</w:t>
            </w:r>
            <w:r>
              <w:rPr>
                <w:rFonts w:ascii="Times New Roman" w:hAnsi="Times New Roman" w:cs="Times New Roman"/>
                <w:sz w:val="24"/>
                <w:szCs w:val="24"/>
              </w:rPr>
              <w:t xml:space="preserve"> </w:t>
            </w:r>
            <w:r w:rsidRPr="00166D79">
              <w:rPr>
                <w:rFonts w:ascii="Times New Roman" w:hAnsi="Times New Roman" w:cs="Times New Roman"/>
                <w:sz w:val="24"/>
                <w:szCs w:val="24"/>
              </w:rPr>
              <w:t>РДН та надає його ОСП у термін та спосіб, визначений Правилами ринку.</w:t>
            </w:r>
          </w:p>
        </w:tc>
        <w:tc>
          <w:tcPr>
            <w:tcW w:w="1667" w:type="pct"/>
            <w:tcBorders>
              <w:top w:val="single" w:sz="4" w:space="0" w:color="auto"/>
              <w:left w:val="single" w:sz="4" w:space="0" w:color="auto"/>
              <w:bottom w:val="single" w:sz="4" w:space="0" w:color="auto"/>
              <w:right w:val="single" w:sz="4" w:space="0" w:color="auto"/>
            </w:tcBorders>
          </w:tcPr>
          <w:p w14:paraId="16DCCB24" w14:textId="27E11F47" w:rsidR="00BF1ED0" w:rsidRPr="00166D79" w:rsidRDefault="00BF1ED0" w:rsidP="008D2C35">
            <w:pPr>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t>3.4.5. ОР</w:t>
            </w:r>
            <w:r w:rsidRPr="00166D79">
              <w:rPr>
                <w:rFonts w:ascii="Times New Roman" w:hAnsi="Times New Roman" w:cs="Times New Roman"/>
                <w:sz w:val="24"/>
                <w:szCs w:val="24"/>
              </w:rPr>
              <w:t xml:space="preserve"> </w:t>
            </w:r>
            <w:r w:rsidRPr="003833AA">
              <w:rPr>
                <w:rFonts w:ascii="Times New Roman" w:hAnsi="Times New Roman" w:cs="Times New Roman"/>
                <w:b/>
                <w:bCs/>
                <w:iCs/>
                <w:sz w:val="24"/>
                <w:szCs w:val="24"/>
              </w:rPr>
              <w:t>не пізніше</w:t>
            </w:r>
            <w:r w:rsidRPr="003833AA">
              <w:rPr>
                <w:rFonts w:ascii="Times New Roman" w:hAnsi="Times New Roman" w:cs="Times New Roman"/>
                <w:iCs/>
                <w:sz w:val="24"/>
                <w:szCs w:val="24"/>
              </w:rPr>
              <w:t xml:space="preserve"> </w:t>
            </w:r>
            <w:r w:rsidRPr="00604769">
              <w:rPr>
                <w:rFonts w:ascii="Times New Roman" w:hAnsi="Times New Roman" w:cs="Times New Roman"/>
                <w:b/>
                <w:bCs/>
                <w:sz w:val="24"/>
                <w:szCs w:val="24"/>
              </w:rPr>
              <w:t>15:00</w:t>
            </w:r>
            <w:r w:rsidRPr="00166D79">
              <w:rPr>
                <w:rFonts w:ascii="Times New Roman" w:hAnsi="Times New Roman" w:cs="Times New Roman"/>
                <w:sz w:val="24"/>
                <w:szCs w:val="24"/>
              </w:rPr>
              <w:t xml:space="preserve"> години доби, що передує добі постачання, або у</w:t>
            </w:r>
            <w:r>
              <w:rPr>
                <w:rFonts w:ascii="Times New Roman" w:hAnsi="Times New Roman" w:cs="Times New Roman"/>
                <w:sz w:val="24"/>
                <w:szCs w:val="24"/>
              </w:rPr>
              <w:t xml:space="preserve"> </w:t>
            </w:r>
            <w:r w:rsidRPr="00166D79">
              <w:rPr>
                <w:rFonts w:ascii="Times New Roman" w:hAnsi="Times New Roman" w:cs="Times New Roman"/>
                <w:sz w:val="24"/>
                <w:szCs w:val="24"/>
              </w:rPr>
              <w:t>випадку перенесення часу «закриття воріт РДН» не пізніше ніж через одну</w:t>
            </w:r>
            <w:r>
              <w:rPr>
                <w:rFonts w:ascii="Times New Roman" w:hAnsi="Times New Roman" w:cs="Times New Roman"/>
                <w:sz w:val="24"/>
                <w:szCs w:val="24"/>
              </w:rPr>
              <w:t xml:space="preserve"> </w:t>
            </w:r>
            <w:r w:rsidRPr="00166D79">
              <w:rPr>
                <w:rFonts w:ascii="Times New Roman" w:hAnsi="Times New Roman" w:cs="Times New Roman"/>
                <w:sz w:val="24"/>
                <w:szCs w:val="24"/>
              </w:rPr>
              <w:t>годину після часу «закриття воріт РДН» формує повідомлення про погодинні</w:t>
            </w:r>
            <w:r>
              <w:rPr>
                <w:rFonts w:ascii="Times New Roman" w:hAnsi="Times New Roman" w:cs="Times New Roman"/>
                <w:sz w:val="24"/>
                <w:szCs w:val="24"/>
              </w:rPr>
              <w:t xml:space="preserve"> </w:t>
            </w:r>
            <w:r w:rsidRPr="00166D79">
              <w:rPr>
                <w:rFonts w:ascii="Times New Roman" w:hAnsi="Times New Roman" w:cs="Times New Roman"/>
                <w:sz w:val="24"/>
                <w:szCs w:val="24"/>
              </w:rPr>
              <w:t>обсяги проданої та купленої електричної енергії за результатами торгів на</w:t>
            </w:r>
            <w:r>
              <w:rPr>
                <w:rFonts w:ascii="Times New Roman" w:hAnsi="Times New Roman" w:cs="Times New Roman"/>
                <w:sz w:val="24"/>
                <w:szCs w:val="24"/>
              </w:rPr>
              <w:t xml:space="preserve"> </w:t>
            </w:r>
            <w:r w:rsidRPr="00166D79">
              <w:rPr>
                <w:rFonts w:ascii="Times New Roman" w:hAnsi="Times New Roman" w:cs="Times New Roman"/>
                <w:sz w:val="24"/>
                <w:szCs w:val="24"/>
              </w:rPr>
              <w:t xml:space="preserve">РДН </w:t>
            </w:r>
            <w:r w:rsidRPr="00FA24F8">
              <w:rPr>
                <w:rFonts w:ascii="Times New Roman" w:hAnsi="Times New Roman" w:cs="Times New Roman"/>
                <w:sz w:val="24"/>
                <w:szCs w:val="24"/>
              </w:rPr>
              <w:t>та надає його ОСП у термін та спосіб, визначений Правилами ринку.</w:t>
            </w:r>
          </w:p>
        </w:tc>
        <w:tc>
          <w:tcPr>
            <w:tcW w:w="1666" w:type="pct"/>
            <w:tcBorders>
              <w:top w:val="single" w:sz="4" w:space="0" w:color="auto"/>
              <w:left w:val="single" w:sz="4" w:space="0" w:color="auto"/>
              <w:bottom w:val="single" w:sz="4" w:space="0" w:color="auto"/>
              <w:right w:val="single" w:sz="4" w:space="0" w:color="auto"/>
            </w:tcBorders>
          </w:tcPr>
          <w:p w14:paraId="6CE8E400" w14:textId="77777777" w:rsidR="00A77FD9" w:rsidRDefault="00A77FD9" w:rsidP="00A77FD9">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4C1584FB" w14:textId="77777777" w:rsidR="00BF1ED0" w:rsidRPr="00E22148" w:rsidRDefault="00BF1ED0" w:rsidP="00BF1ED0">
            <w:pPr>
              <w:spacing w:after="0" w:line="240" w:lineRule="auto"/>
              <w:jc w:val="both"/>
              <w:rPr>
                <w:rFonts w:ascii="Times New Roman" w:hAnsi="Times New Roman" w:cs="Times New Roman"/>
                <w:sz w:val="24"/>
                <w:szCs w:val="24"/>
              </w:rPr>
            </w:pPr>
          </w:p>
        </w:tc>
      </w:tr>
      <w:tr w:rsidR="00BF1ED0" w:rsidRPr="00166D79" w14:paraId="276148F3" w14:textId="709B670C" w:rsidTr="008D2C35">
        <w:trPr>
          <w:trHeight w:val="284"/>
        </w:trPr>
        <w:tc>
          <w:tcPr>
            <w:tcW w:w="3334" w:type="pct"/>
            <w:gridSpan w:val="2"/>
            <w:tcBorders>
              <w:top w:val="single" w:sz="4" w:space="0" w:color="auto"/>
              <w:left w:val="single" w:sz="4" w:space="0" w:color="auto"/>
              <w:bottom w:val="single" w:sz="4" w:space="0" w:color="auto"/>
              <w:right w:val="single" w:sz="4" w:space="0" w:color="auto"/>
            </w:tcBorders>
          </w:tcPr>
          <w:p w14:paraId="38FF7EDC" w14:textId="707B0ADC" w:rsidR="00BF1ED0" w:rsidRPr="00166D79" w:rsidRDefault="00BF1ED0" w:rsidP="0055144C">
            <w:pPr>
              <w:spacing w:after="0" w:line="240" w:lineRule="auto"/>
              <w:jc w:val="center"/>
              <w:rPr>
                <w:rFonts w:ascii="Times New Roman" w:hAnsi="Times New Roman" w:cs="Times New Roman"/>
                <w:sz w:val="24"/>
                <w:szCs w:val="24"/>
              </w:rPr>
            </w:pPr>
            <w:r w:rsidRPr="00AD3989">
              <w:rPr>
                <w:rFonts w:ascii="Times New Roman" w:hAnsi="Times New Roman" w:cs="Times New Roman"/>
                <w:b/>
                <w:i/>
                <w:sz w:val="24"/>
                <w:szCs w:val="24"/>
              </w:rPr>
              <w:t>3.5. Організація та проведення торгів на ВДР</w:t>
            </w:r>
          </w:p>
        </w:tc>
        <w:tc>
          <w:tcPr>
            <w:tcW w:w="1666" w:type="pct"/>
            <w:tcBorders>
              <w:top w:val="single" w:sz="4" w:space="0" w:color="auto"/>
              <w:left w:val="single" w:sz="4" w:space="0" w:color="auto"/>
              <w:bottom w:val="single" w:sz="4" w:space="0" w:color="auto"/>
              <w:right w:val="single" w:sz="4" w:space="0" w:color="auto"/>
            </w:tcBorders>
          </w:tcPr>
          <w:p w14:paraId="14CD3DB5" w14:textId="77777777" w:rsidR="00BF1ED0" w:rsidRPr="00AD3989" w:rsidRDefault="00BF1ED0" w:rsidP="00BF1ED0">
            <w:pPr>
              <w:spacing w:after="0" w:line="240" w:lineRule="auto"/>
              <w:jc w:val="both"/>
              <w:rPr>
                <w:rFonts w:ascii="Times New Roman" w:hAnsi="Times New Roman" w:cs="Times New Roman"/>
                <w:b/>
                <w:i/>
                <w:sz w:val="24"/>
                <w:szCs w:val="24"/>
              </w:rPr>
            </w:pPr>
          </w:p>
        </w:tc>
      </w:tr>
      <w:tr w:rsidR="00BF1ED0" w:rsidRPr="00166D79" w14:paraId="75D00187" w14:textId="20C51675"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2660D3DC" w14:textId="77777777" w:rsidR="00BF1ED0" w:rsidRPr="00166D79" w:rsidRDefault="00BF1ED0" w:rsidP="00BF1ED0">
            <w:pPr>
              <w:tabs>
                <w:tab w:val="left" w:pos="410"/>
                <w:tab w:val="left" w:pos="5322"/>
              </w:tabs>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3.5.1. Учасники РДН/ВДР можуть подавати заявки на торги на ВДР, починаючи з 15:00 години доби, що передує добі постачання, і до «закриття воріт ВДР», що настає за 60 хвилин до початку розрахункового періоду, на який подається заявка.</w:t>
            </w:r>
          </w:p>
          <w:p w14:paraId="6BAC69B3" w14:textId="3B060F92" w:rsidR="00BF1ED0" w:rsidRPr="00166D79" w:rsidRDefault="00BF1ED0" w:rsidP="00BF1ED0">
            <w:pPr>
              <w:tabs>
                <w:tab w:val="left" w:pos="410"/>
                <w:tab w:val="left" w:pos="5322"/>
              </w:tabs>
              <w:spacing w:after="0" w:line="240" w:lineRule="auto"/>
              <w:jc w:val="both"/>
              <w:rPr>
                <w:rStyle w:val="markedcontent"/>
                <w:rFonts w:ascii="Times New Roman" w:hAnsi="Times New Roman" w:cs="Times New Roman"/>
                <w:sz w:val="24"/>
                <w:szCs w:val="24"/>
              </w:rPr>
            </w:pPr>
            <w:r w:rsidRPr="00166D79">
              <w:rPr>
                <w:rStyle w:val="markedcontent"/>
                <w:rFonts w:ascii="Times New Roman" w:hAnsi="Times New Roman" w:cs="Times New Roman"/>
                <w:sz w:val="24"/>
                <w:szCs w:val="24"/>
              </w:rPr>
              <w:t>Час початку подання заявок на торги на ВДР може бути перенесено</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ОР, але не пізніше ніж до 22:00 години доби, що передує добі постачання.</w:t>
            </w:r>
          </w:p>
          <w:p w14:paraId="62289AE3" w14:textId="7F00D35F" w:rsidR="00BF1ED0" w:rsidRPr="00166D79" w:rsidRDefault="00BF1ED0" w:rsidP="00BF1ED0">
            <w:pPr>
              <w:tabs>
                <w:tab w:val="left" w:pos="410"/>
                <w:tab w:val="left" w:pos="5322"/>
              </w:tabs>
              <w:spacing w:after="0" w:line="240" w:lineRule="auto"/>
              <w:jc w:val="both"/>
              <w:rPr>
                <w:rFonts w:ascii="Times New Roman" w:hAnsi="Times New Roman" w:cs="Times New Roman"/>
                <w:sz w:val="24"/>
                <w:szCs w:val="24"/>
              </w:rPr>
            </w:pPr>
            <w:r w:rsidRPr="00166D79">
              <w:rPr>
                <w:rStyle w:val="markedcontent"/>
                <w:rFonts w:ascii="Times New Roman" w:hAnsi="Times New Roman" w:cs="Times New Roman"/>
                <w:sz w:val="24"/>
                <w:szCs w:val="24"/>
              </w:rPr>
              <w:t xml:space="preserve">У випадку виникнення позаштатної ситуації або </w:t>
            </w:r>
            <w:proofErr w:type="spellStart"/>
            <w:r w:rsidRPr="00166D79">
              <w:rPr>
                <w:rStyle w:val="markedcontent"/>
                <w:rFonts w:ascii="Times New Roman" w:hAnsi="Times New Roman" w:cs="Times New Roman"/>
                <w:sz w:val="24"/>
                <w:szCs w:val="24"/>
              </w:rPr>
              <w:t>непроведення</w:t>
            </w:r>
            <w:proofErr w:type="spellEnd"/>
            <w:r w:rsidRPr="00166D79">
              <w:rPr>
                <w:rStyle w:val="markedcontent"/>
                <w:rFonts w:ascii="Times New Roman" w:hAnsi="Times New Roman" w:cs="Times New Roman"/>
                <w:sz w:val="24"/>
                <w:szCs w:val="24"/>
              </w:rPr>
              <w:t xml:space="preserve"> торгів</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на РДН торги на ВДР можуть проводитись протягом доби постачання після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відновлення ОР технічної можливості для їх проведення. ОР не пізніше </w:t>
            </w:r>
            <w:r w:rsidRPr="00166D79">
              <w:rPr>
                <w:rStyle w:val="markedcontent"/>
                <w:rFonts w:ascii="Times New Roman" w:hAnsi="Times New Roman" w:cs="Times New Roman"/>
                <w:sz w:val="24"/>
                <w:szCs w:val="24"/>
              </w:rPr>
              <w:lastRenderedPageBreak/>
              <w:t>ніж</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за 60 хвилин до часу початку проведення торгів на ВДР на добу постачання,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після відновлення технічної можливості для їх проведення, оприлюднює на</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своєму </w:t>
            </w:r>
            <w:proofErr w:type="spellStart"/>
            <w:r w:rsidRPr="00166D79">
              <w:rPr>
                <w:rStyle w:val="markedcontent"/>
                <w:rFonts w:ascii="Times New Roman" w:hAnsi="Times New Roman" w:cs="Times New Roman"/>
                <w:sz w:val="24"/>
                <w:szCs w:val="24"/>
              </w:rPr>
              <w:t>вебсайті</w:t>
            </w:r>
            <w:proofErr w:type="spellEnd"/>
            <w:r w:rsidRPr="00166D79">
              <w:rPr>
                <w:rStyle w:val="markedcontent"/>
                <w:rFonts w:ascii="Times New Roman" w:hAnsi="Times New Roman" w:cs="Times New Roman"/>
                <w:sz w:val="24"/>
                <w:szCs w:val="24"/>
              </w:rPr>
              <w:t xml:space="preserve"> та надсилає на електронні адреси учасників РДН/ВДР</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повідомлення про час початку проведення торгів на ВДР на добу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w:t>
            </w:r>
          </w:p>
        </w:tc>
        <w:tc>
          <w:tcPr>
            <w:tcW w:w="1667" w:type="pct"/>
            <w:tcBorders>
              <w:top w:val="single" w:sz="4" w:space="0" w:color="auto"/>
              <w:left w:val="single" w:sz="4" w:space="0" w:color="auto"/>
              <w:bottom w:val="single" w:sz="4" w:space="0" w:color="auto"/>
              <w:right w:val="single" w:sz="4" w:space="0" w:color="auto"/>
            </w:tcBorders>
          </w:tcPr>
          <w:p w14:paraId="4CA196A4" w14:textId="7586964C" w:rsidR="00BF1ED0" w:rsidRPr="00166D79" w:rsidRDefault="00BF1ED0" w:rsidP="00BF1ED0">
            <w:pPr>
              <w:tabs>
                <w:tab w:val="left" w:pos="410"/>
                <w:tab w:val="left" w:pos="5322"/>
              </w:tabs>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lastRenderedPageBreak/>
              <w:t>3.5.1. Учасники</w:t>
            </w:r>
            <w:r w:rsidRPr="00166D79">
              <w:rPr>
                <w:rFonts w:ascii="Times New Roman" w:hAnsi="Times New Roman" w:cs="Times New Roman"/>
                <w:sz w:val="24"/>
                <w:szCs w:val="24"/>
              </w:rPr>
              <w:t xml:space="preserve"> РДН/ВДР можуть подавати заявки на торги на ВДР, починаючи з </w:t>
            </w:r>
            <w:r w:rsidRPr="00604769">
              <w:rPr>
                <w:rFonts w:ascii="Times New Roman" w:hAnsi="Times New Roman" w:cs="Times New Roman"/>
                <w:b/>
                <w:bCs/>
                <w:sz w:val="24"/>
                <w:szCs w:val="24"/>
              </w:rPr>
              <w:t>16:00</w:t>
            </w:r>
            <w:r w:rsidRPr="00166D79">
              <w:rPr>
                <w:rFonts w:ascii="Times New Roman" w:hAnsi="Times New Roman" w:cs="Times New Roman"/>
                <w:sz w:val="24"/>
                <w:szCs w:val="24"/>
              </w:rPr>
              <w:t xml:space="preserve"> години доби, що </w:t>
            </w:r>
            <w:r w:rsidRPr="00F537B8">
              <w:rPr>
                <w:rFonts w:ascii="Times New Roman" w:hAnsi="Times New Roman" w:cs="Times New Roman"/>
                <w:sz w:val="24"/>
                <w:szCs w:val="24"/>
              </w:rPr>
              <w:t xml:space="preserve">передує добі постачання, і до </w:t>
            </w:r>
            <w:r w:rsidRPr="00F537B8">
              <w:rPr>
                <w:rFonts w:ascii="Times New Roman" w:hAnsi="Times New Roman" w:cs="Times New Roman"/>
                <w:b/>
                <w:bCs/>
                <w:sz w:val="24"/>
                <w:szCs w:val="24"/>
              </w:rPr>
              <w:t>часу</w:t>
            </w:r>
            <w:r w:rsidRPr="00F537B8">
              <w:rPr>
                <w:rFonts w:ascii="Times New Roman" w:hAnsi="Times New Roman" w:cs="Times New Roman"/>
                <w:sz w:val="24"/>
                <w:szCs w:val="24"/>
              </w:rPr>
              <w:t xml:space="preserve"> «закриття воріт ВДР», що настає за 60 хвилин до початку</w:t>
            </w:r>
            <w:r w:rsidRPr="00166D79">
              <w:rPr>
                <w:rFonts w:ascii="Times New Roman" w:hAnsi="Times New Roman" w:cs="Times New Roman"/>
                <w:sz w:val="24"/>
                <w:szCs w:val="24"/>
              </w:rPr>
              <w:t xml:space="preserve"> розрахункового періоду, на який подається заявка.</w:t>
            </w:r>
          </w:p>
          <w:p w14:paraId="6E1CE0A0" w14:textId="77777777" w:rsidR="00BF1ED0" w:rsidRPr="00166D79" w:rsidRDefault="00BF1ED0" w:rsidP="00BF1ED0">
            <w:pPr>
              <w:tabs>
                <w:tab w:val="left" w:pos="410"/>
                <w:tab w:val="left" w:pos="5322"/>
              </w:tabs>
              <w:spacing w:after="0" w:line="240" w:lineRule="auto"/>
              <w:jc w:val="both"/>
              <w:rPr>
                <w:rStyle w:val="markedcontent"/>
                <w:rFonts w:ascii="Times New Roman" w:hAnsi="Times New Roman" w:cs="Times New Roman"/>
                <w:sz w:val="24"/>
                <w:szCs w:val="24"/>
              </w:rPr>
            </w:pPr>
            <w:r w:rsidRPr="00166D79">
              <w:rPr>
                <w:rStyle w:val="markedcontent"/>
                <w:rFonts w:ascii="Times New Roman" w:hAnsi="Times New Roman" w:cs="Times New Roman"/>
                <w:sz w:val="24"/>
                <w:szCs w:val="24"/>
              </w:rPr>
              <w:t>Час початку подання заявок на торги на ВДР може бути перенесено</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ОР, але не пізніше ніж до 22:00 години доби, що передує добі постачання.</w:t>
            </w:r>
          </w:p>
          <w:p w14:paraId="7C519044" w14:textId="77777777" w:rsidR="00BF1ED0" w:rsidRDefault="00BF1ED0" w:rsidP="00BF1ED0">
            <w:pPr>
              <w:spacing w:after="0" w:line="240" w:lineRule="auto"/>
              <w:jc w:val="both"/>
              <w:rPr>
                <w:rStyle w:val="markedcontent"/>
                <w:rFonts w:ascii="Times New Roman" w:hAnsi="Times New Roman" w:cs="Times New Roman"/>
                <w:sz w:val="24"/>
                <w:szCs w:val="24"/>
              </w:rPr>
            </w:pPr>
            <w:r w:rsidRPr="00166D79">
              <w:rPr>
                <w:rStyle w:val="markedcontent"/>
                <w:rFonts w:ascii="Times New Roman" w:hAnsi="Times New Roman" w:cs="Times New Roman"/>
                <w:sz w:val="24"/>
                <w:szCs w:val="24"/>
              </w:rPr>
              <w:t xml:space="preserve">У випадку виникнення позаштатної ситуації або </w:t>
            </w:r>
            <w:proofErr w:type="spellStart"/>
            <w:r w:rsidRPr="00166D79">
              <w:rPr>
                <w:rStyle w:val="markedcontent"/>
                <w:rFonts w:ascii="Times New Roman" w:hAnsi="Times New Roman" w:cs="Times New Roman"/>
                <w:sz w:val="24"/>
                <w:szCs w:val="24"/>
              </w:rPr>
              <w:t>непроведення</w:t>
            </w:r>
            <w:proofErr w:type="spellEnd"/>
            <w:r w:rsidRPr="00166D79">
              <w:rPr>
                <w:rStyle w:val="markedcontent"/>
                <w:rFonts w:ascii="Times New Roman" w:hAnsi="Times New Roman" w:cs="Times New Roman"/>
                <w:sz w:val="24"/>
                <w:szCs w:val="24"/>
              </w:rPr>
              <w:t xml:space="preserve"> торгів</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на РДН торги на ВДР можуть проводитись протягом доби постачання після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відновлення ОР технічної можливості для їх проведення. ОР не пізніше </w:t>
            </w:r>
            <w:r w:rsidRPr="00166D79">
              <w:rPr>
                <w:rStyle w:val="markedcontent"/>
                <w:rFonts w:ascii="Times New Roman" w:hAnsi="Times New Roman" w:cs="Times New Roman"/>
                <w:sz w:val="24"/>
                <w:szCs w:val="24"/>
              </w:rPr>
              <w:lastRenderedPageBreak/>
              <w:t>ніж</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за 60 хвилин до часу початку проведення торгів на ВДР на добу постачання,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після відновлення технічної можливості для їх проведення, оприлюднює на</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своєму </w:t>
            </w:r>
            <w:proofErr w:type="spellStart"/>
            <w:r w:rsidRPr="00166D79">
              <w:rPr>
                <w:rStyle w:val="markedcontent"/>
                <w:rFonts w:ascii="Times New Roman" w:hAnsi="Times New Roman" w:cs="Times New Roman"/>
                <w:sz w:val="24"/>
                <w:szCs w:val="24"/>
              </w:rPr>
              <w:t>вебсайті</w:t>
            </w:r>
            <w:proofErr w:type="spellEnd"/>
            <w:r w:rsidRPr="00166D79">
              <w:rPr>
                <w:rStyle w:val="markedcontent"/>
                <w:rFonts w:ascii="Times New Roman" w:hAnsi="Times New Roman" w:cs="Times New Roman"/>
                <w:sz w:val="24"/>
                <w:szCs w:val="24"/>
              </w:rPr>
              <w:t xml:space="preserve"> та надсилає на електронні адреси учасників РДН/ВДР</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повідомлення про час початку проведення торгів на ВДР на добу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w:t>
            </w:r>
          </w:p>
          <w:p w14:paraId="4ACADD0B" w14:textId="226AF54F" w:rsidR="00BF1ED0" w:rsidRPr="00166D79" w:rsidRDefault="00BF1ED0" w:rsidP="00BF1ED0">
            <w:pPr>
              <w:spacing w:after="0" w:line="240" w:lineRule="auto"/>
              <w:jc w:val="both"/>
              <w:rPr>
                <w:rFonts w:ascii="Times New Roman" w:hAnsi="Times New Roman" w:cs="Times New Roman"/>
                <w:sz w:val="24"/>
                <w:szCs w:val="24"/>
              </w:rPr>
            </w:pPr>
          </w:p>
        </w:tc>
        <w:tc>
          <w:tcPr>
            <w:tcW w:w="1666" w:type="pct"/>
            <w:tcBorders>
              <w:top w:val="single" w:sz="4" w:space="0" w:color="auto"/>
              <w:left w:val="single" w:sz="4" w:space="0" w:color="auto"/>
              <w:bottom w:val="single" w:sz="4" w:space="0" w:color="auto"/>
              <w:right w:val="single" w:sz="4" w:space="0" w:color="auto"/>
            </w:tcBorders>
          </w:tcPr>
          <w:p w14:paraId="0AF18220" w14:textId="77777777" w:rsidR="00A77FD9" w:rsidRDefault="00A77FD9" w:rsidP="00A77FD9">
            <w:pPr>
              <w:pStyle w:val="af2"/>
              <w:spacing w:before="0" w:beforeAutospacing="0" w:after="0" w:afterAutospacing="0"/>
              <w:jc w:val="both"/>
              <w:rPr>
                <w:bCs/>
                <w:i/>
              </w:rPr>
            </w:pPr>
            <w:r>
              <w:rPr>
                <w:bCs/>
                <w:i/>
              </w:rPr>
              <w:lastRenderedPageBreak/>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43FB47D7" w14:textId="77777777" w:rsidR="00BF1ED0" w:rsidRPr="00E22148" w:rsidRDefault="00BF1ED0" w:rsidP="00BF1ED0">
            <w:pPr>
              <w:tabs>
                <w:tab w:val="left" w:pos="410"/>
                <w:tab w:val="left" w:pos="5322"/>
              </w:tabs>
              <w:spacing w:after="0" w:line="240" w:lineRule="auto"/>
              <w:jc w:val="both"/>
              <w:rPr>
                <w:rFonts w:ascii="Times New Roman" w:hAnsi="Times New Roman" w:cs="Times New Roman"/>
                <w:sz w:val="24"/>
                <w:szCs w:val="24"/>
              </w:rPr>
            </w:pPr>
          </w:p>
        </w:tc>
      </w:tr>
      <w:tr w:rsidR="00BF1ED0" w:rsidRPr="00166D79" w14:paraId="2B7DB3E6" w14:textId="19FFEBEF" w:rsidTr="008D2C35">
        <w:trPr>
          <w:trHeight w:val="284"/>
        </w:trPr>
        <w:tc>
          <w:tcPr>
            <w:tcW w:w="3334" w:type="pct"/>
            <w:gridSpan w:val="2"/>
            <w:tcBorders>
              <w:top w:val="single" w:sz="4" w:space="0" w:color="auto"/>
              <w:left w:val="single" w:sz="4" w:space="0" w:color="auto"/>
              <w:bottom w:val="single" w:sz="4" w:space="0" w:color="auto"/>
              <w:right w:val="single" w:sz="4" w:space="0" w:color="auto"/>
            </w:tcBorders>
          </w:tcPr>
          <w:p w14:paraId="4B16F8F0" w14:textId="2CDAF900" w:rsidR="00BF1ED0" w:rsidRPr="007950AC" w:rsidRDefault="00BF1ED0" w:rsidP="0055144C">
            <w:pPr>
              <w:spacing w:after="0" w:line="240" w:lineRule="auto"/>
              <w:jc w:val="center"/>
              <w:rPr>
                <w:rFonts w:ascii="Times New Roman" w:hAnsi="Times New Roman" w:cs="Times New Roman"/>
                <w:strike/>
                <w:sz w:val="24"/>
                <w:szCs w:val="24"/>
              </w:rPr>
            </w:pPr>
            <w:r w:rsidRPr="006267D5">
              <w:rPr>
                <w:rFonts w:ascii="Times New Roman" w:hAnsi="Times New Roman" w:cs="Times New Roman"/>
                <w:b/>
                <w:i/>
                <w:sz w:val="24"/>
                <w:szCs w:val="24"/>
              </w:rPr>
              <w:t>3.6. Повідомлення про результати торгів на ВДР</w:t>
            </w:r>
          </w:p>
        </w:tc>
        <w:tc>
          <w:tcPr>
            <w:tcW w:w="1666" w:type="pct"/>
            <w:tcBorders>
              <w:top w:val="single" w:sz="4" w:space="0" w:color="auto"/>
              <w:left w:val="single" w:sz="4" w:space="0" w:color="auto"/>
              <w:bottom w:val="single" w:sz="4" w:space="0" w:color="auto"/>
              <w:right w:val="single" w:sz="4" w:space="0" w:color="auto"/>
            </w:tcBorders>
          </w:tcPr>
          <w:p w14:paraId="0A0AE7B9" w14:textId="77777777" w:rsidR="00BF1ED0" w:rsidRPr="006267D5" w:rsidRDefault="00BF1ED0" w:rsidP="00BF1ED0">
            <w:pPr>
              <w:spacing w:after="0" w:line="240" w:lineRule="auto"/>
              <w:jc w:val="both"/>
              <w:rPr>
                <w:rFonts w:ascii="Times New Roman" w:hAnsi="Times New Roman" w:cs="Times New Roman"/>
                <w:b/>
                <w:i/>
                <w:sz w:val="24"/>
                <w:szCs w:val="24"/>
              </w:rPr>
            </w:pPr>
          </w:p>
        </w:tc>
      </w:tr>
      <w:tr w:rsidR="00BF1ED0" w:rsidRPr="00166D79" w14:paraId="381E0485" w14:textId="5F686B03"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1F15D66D" w14:textId="77777777" w:rsidR="00BF1ED0" w:rsidRPr="006909EE" w:rsidRDefault="00BF1ED0" w:rsidP="00BF1ED0">
            <w:pPr>
              <w:spacing w:after="0" w:line="240" w:lineRule="auto"/>
              <w:jc w:val="both"/>
              <w:rPr>
                <w:rFonts w:ascii="Times New Roman" w:hAnsi="Times New Roman" w:cs="Times New Roman"/>
                <w:sz w:val="24"/>
                <w:szCs w:val="24"/>
              </w:rPr>
            </w:pPr>
            <w:r w:rsidRPr="006909EE">
              <w:rPr>
                <w:rFonts w:ascii="Times New Roman" w:hAnsi="Times New Roman" w:cs="Times New Roman"/>
                <w:sz w:val="24"/>
                <w:szCs w:val="24"/>
              </w:rPr>
              <w:t xml:space="preserve">3.6.2. ОР за результатами торгів на ВДР формує та надає відомості розрахунків на ВДР учасникам РДН/ВДР до 13:30 години доби, наступної після доби постачання. </w:t>
            </w:r>
          </w:p>
          <w:p w14:paraId="1F47A1F2" w14:textId="2001D8EB" w:rsidR="00BF1ED0" w:rsidRPr="006909EE" w:rsidRDefault="00BF1ED0" w:rsidP="00BF1ED0">
            <w:pPr>
              <w:spacing w:after="0" w:line="240" w:lineRule="auto"/>
              <w:jc w:val="both"/>
              <w:rPr>
                <w:rFonts w:ascii="Times New Roman" w:hAnsi="Times New Roman" w:cs="Times New Roman"/>
                <w:sz w:val="24"/>
                <w:szCs w:val="24"/>
              </w:rPr>
            </w:pPr>
            <w:r w:rsidRPr="006909EE">
              <w:rPr>
                <w:rFonts w:ascii="Times New Roman" w:hAnsi="Times New Roman" w:cs="Times New Roman"/>
                <w:sz w:val="24"/>
                <w:szCs w:val="24"/>
              </w:rPr>
              <w:t>У разі перенесення часу «закриття воріт РДН» ОР формує та надає відомості розрахунків на ВДР учасникам РДН/ВДР одночасно з наданням відомостей розрахунків на РДН.</w:t>
            </w:r>
          </w:p>
        </w:tc>
        <w:tc>
          <w:tcPr>
            <w:tcW w:w="1667" w:type="pct"/>
            <w:tcBorders>
              <w:top w:val="single" w:sz="4" w:space="0" w:color="auto"/>
              <w:left w:val="single" w:sz="4" w:space="0" w:color="auto"/>
              <w:bottom w:val="single" w:sz="4" w:space="0" w:color="auto"/>
              <w:right w:val="single" w:sz="4" w:space="0" w:color="auto"/>
            </w:tcBorders>
          </w:tcPr>
          <w:p w14:paraId="0EEC37B0" w14:textId="0AF2D681" w:rsidR="00BF1ED0" w:rsidRPr="006909EE" w:rsidRDefault="00BF1ED0" w:rsidP="00BF1ED0">
            <w:pPr>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t>3.6.2.</w:t>
            </w:r>
            <w:r w:rsidRPr="006909EE">
              <w:rPr>
                <w:rFonts w:ascii="Times New Roman" w:hAnsi="Times New Roman" w:cs="Times New Roman"/>
                <w:sz w:val="24"/>
                <w:szCs w:val="24"/>
              </w:rPr>
              <w:t xml:space="preserve"> ОР за результатами торгів на ВДР формує та надає відомості розрахунків на ВДР учасникам РДН/ВДР </w:t>
            </w:r>
            <w:r w:rsidRPr="008B6A59">
              <w:rPr>
                <w:rFonts w:ascii="Times New Roman" w:hAnsi="Times New Roman" w:cs="Times New Roman"/>
                <w:b/>
                <w:bCs/>
                <w:iCs/>
                <w:sz w:val="24"/>
                <w:szCs w:val="24"/>
              </w:rPr>
              <w:t>не пізніше</w:t>
            </w:r>
            <w:r w:rsidRPr="008B6A59">
              <w:rPr>
                <w:rFonts w:ascii="Times New Roman" w:hAnsi="Times New Roman" w:cs="Times New Roman"/>
                <w:iCs/>
                <w:sz w:val="24"/>
                <w:szCs w:val="24"/>
              </w:rPr>
              <w:t xml:space="preserve"> </w:t>
            </w:r>
            <w:r w:rsidRPr="006909EE">
              <w:rPr>
                <w:rFonts w:ascii="Times New Roman" w:hAnsi="Times New Roman" w:cs="Times New Roman"/>
                <w:b/>
                <w:sz w:val="24"/>
                <w:szCs w:val="24"/>
              </w:rPr>
              <w:t>14:30</w:t>
            </w:r>
            <w:r w:rsidRPr="006909EE">
              <w:rPr>
                <w:rFonts w:ascii="Times New Roman" w:hAnsi="Times New Roman" w:cs="Times New Roman"/>
                <w:sz w:val="24"/>
                <w:szCs w:val="24"/>
              </w:rPr>
              <w:t xml:space="preserve"> години доби, наступної після доби постачання. </w:t>
            </w:r>
          </w:p>
          <w:p w14:paraId="7F3B5AD7" w14:textId="77777777" w:rsidR="00BF1ED0" w:rsidRDefault="00BF1ED0" w:rsidP="00BF1ED0">
            <w:pPr>
              <w:spacing w:after="0" w:line="240" w:lineRule="auto"/>
              <w:jc w:val="both"/>
              <w:rPr>
                <w:rFonts w:ascii="Times New Roman" w:hAnsi="Times New Roman" w:cs="Times New Roman"/>
                <w:sz w:val="24"/>
                <w:szCs w:val="24"/>
              </w:rPr>
            </w:pPr>
            <w:r w:rsidRPr="006909EE">
              <w:rPr>
                <w:rFonts w:ascii="Times New Roman" w:hAnsi="Times New Roman" w:cs="Times New Roman"/>
                <w:sz w:val="24"/>
                <w:szCs w:val="24"/>
              </w:rPr>
              <w:t>У разі перенесення часу «закриття воріт РДН» ОР формує та надає відомості розрахунків на ВДР учасникам РДН/ВДР одночасно з наданням відомостей розрахунків на РДН.</w:t>
            </w:r>
          </w:p>
          <w:p w14:paraId="1A1C7E95" w14:textId="1FE715C8" w:rsidR="00BF1ED0" w:rsidRPr="006909EE" w:rsidRDefault="00BF1ED0" w:rsidP="00BF1ED0">
            <w:pPr>
              <w:spacing w:after="0" w:line="240" w:lineRule="auto"/>
              <w:jc w:val="both"/>
              <w:rPr>
                <w:rFonts w:ascii="Times New Roman" w:hAnsi="Times New Roman" w:cs="Times New Roman"/>
                <w:sz w:val="24"/>
                <w:szCs w:val="24"/>
              </w:rPr>
            </w:pPr>
          </w:p>
        </w:tc>
        <w:tc>
          <w:tcPr>
            <w:tcW w:w="1666" w:type="pct"/>
            <w:tcBorders>
              <w:top w:val="single" w:sz="4" w:space="0" w:color="auto"/>
              <w:left w:val="single" w:sz="4" w:space="0" w:color="auto"/>
              <w:bottom w:val="single" w:sz="4" w:space="0" w:color="auto"/>
              <w:right w:val="single" w:sz="4" w:space="0" w:color="auto"/>
            </w:tcBorders>
          </w:tcPr>
          <w:p w14:paraId="07358959" w14:textId="77777777" w:rsidR="00A77FD9" w:rsidRDefault="00A77FD9" w:rsidP="00A77FD9">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43DE44E1" w14:textId="77777777" w:rsidR="00BF1ED0" w:rsidRPr="00E22148" w:rsidRDefault="00BF1ED0" w:rsidP="00BF1ED0">
            <w:pPr>
              <w:spacing w:after="0" w:line="240" w:lineRule="auto"/>
              <w:jc w:val="both"/>
              <w:rPr>
                <w:rFonts w:ascii="Times New Roman" w:hAnsi="Times New Roman" w:cs="Times New Roman"/>
                <w:sz w:val="24"/>
                <w:szCs w:val="24"/>
              </w:rPr>
            </w:pPr>
          </w:p>
        </w:tc>
      </w:tr>
      <w:tr w:rsidR="00BF1ED0" w:rsidRPr="00166D79" w14:paraId="0EC62146" w14:textId="41055011"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194A7FBC" w14:textId="24DBC609" w:rsidR="00BF1ED0" w:rsidRPr="00D42022" w:rsidRDefault="00BF1ED0" w:rsidP="00BF1ED0">
            <w:pPr>
              <w:pStyle w:val="a4"/>
              <w:spacing w:after="0"/>
              <w:jc w:val="both"/>
              <w:rPr>
                <w:sz w:val="24"/>
                <w:szCs w:val="24"/>
                <w:lang w:val="uk-UA"/>
              </w:rPr>
            </w:pPr>
            <w:r w:rsidRPr="008B6A59">
              <w:rPr>
                <w:sz w:val="24"/>
                <w:szCs w:val="24"/>
                <w:lang w:val="uk-UA"/>
              </w:rPr>
              <w:t>3.6.4. Учасник РДН/ВДР, який ознайомився з відомістю розрахунків на ВДР і має до неї заперечення, повинен не пізніше 13:30 години доби, наступної після доби постачання, подати ОР повідомлення про незгоду з результатами, що зазначені у відомості розрахунків на ВДР, з викладенням суті своїх заперечень.</w:t>
            </w:r>
          </w:p>
        </w:tc>
        <w:tc>
          <w:tcPr>
            <w:tcW w:w="1667" w:type="pct"/>
            <w:tcBorders>
              <w:top w:val="single" w:sz="4" w:space="0" w:color="auto"/>
              <w:left w:val="single" w:sz="4" w:space="0" w:color="auto"/>
              <w:bottom w:val="single" w:sz="4" w:space="0" w:color="auto"/>
              <w:right w:val="single" w:sz="4" w:space="0" w:color="auto"/>
            </w:tcBorders>
          </w:tcPr>
          <w:p w14:paraId="5A131C2C" w14:textId="0573EBFC" w:rsidR="00BF1ED0" w:rsidRPr="00ED418F" w:rsidRDefault="00BF1ED0" w:rsidP="0066026E">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 xml:space="preserve">3.6.4. Учасник РДН/ВДР, який ознайомився з відомістю розрахунків на ВДР і має до неї заперечення, повинен </w:t>
            </w:r>
            <w:r w:rsidRPr="00ED418F">
              <w:rPr>
                <w:rFonts w:ascii="Times New Roman" w:hAnsi="Times New Roman" w:cs="Times New Roman"/>
                <w:b/>
                <w:bCs/>
                <w:sz w:val="24"/>
                <w:szCs w:val="24"/>
              </w:rPr>
              <w:t>не пізніше ніж через 30 хвилин з часу отримання результатів подати ОР повідомлення про незгоду з результатами торгів, що зазначені у відомості</w:t>
            </w:r>
            <w:r w:rsidRPr="00ED418F">
              <w:rPr>
                <w:rFonts w:ascii="Times New Roman" w:hAnsi="Times New Roman" w:cs="Times New Roman"/>
                <w:sz w:val="24"/>
                <w:szCs w:val="24"/>
              </w:rPr>
              <w:t xml:space="preserve"> розрахунків на ВДР, з викладенням суті своїх заперечень.</w:t>
            </w:r>
          </w:p>
        </w:tc>
        <w:tc>
          <w:tcPr>
            <w:tcW w:w="1666" w:type="pct"/>
            <w:tcBorders>
              <w:top w:val="single" w:sz="4" w:space="0" w:color="auto"/>
              <w:left w:val="single" w:sz="4" w:space="0" w:color="auto"/>
              <w:bottom w:val="single" w:sz="4" w:space="0" w:color="auto"/>
              <w:right w:val="single" w:sz="4" w:space="0" w:color="auto"/>
            </w:tcBorders>
          </w:tcPr>
          <w:p w14:paraId="3F5DC90D" w14:textId="77777777" w:rsidR="00A77FD9" w:rsidRDefault="00A77FD9" w:rsidP="00A77FD9">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03DD7E56" w14:textId="77777777" w:rsidR="00BF1ED0" w:rsidRPr="00ED418F" w:rsidRDefault="00BF1ED0" w:rsidP="00BF1ED0">
            <w:pPr>
              <w:spacing w:after="0" w:line="240" w:lineRule="auto"/>
              <w:jc w:val="both"/>
              <w:rPr>
                <w:rFonts w:ascii="Times New Roman" w:hAnsi="Times New Roman" w:cs="Times New Roman"/>
                <w:sz w:val="24"/>
                <w:szCs w:val="24"/>
              </w:rPr>
            </w:pPr>
          </w:p>
        </w:tc>
      </w:tr>
      <w:tr w:rsidR="00BF1ED0" w:rsidRPr="00166D79" w14:paraId="6907994F" w14:textId="63445AC5"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640628ED" w14:textId="28764DA1" w:rsidR="00BF1ED0" w:rsidRPr="008B6A59" w:rsidRDefault="00BF1ED0" w:rsidP="00BF1ED0">
            <w:pPr>
              <w:spacing w:after="0" w:line="240" w:lineRule="auto"/>
              <w:jc w:val="both"/>
              <w:rPr>
                <w:rFonts w:ascii="Times New Roman" w:hAnsi="Times New Roman" w:cs="Times New Roman"/>
                <w:sz w:val="24"/>
                <w:szCs w:val="24"/>
              </w:rPr>
            </w:pPr>
            <w:r w:rsidRPr="008B6A59">
              <w:rPr>
                <w:rFonts w:ascii="Times New Roman" w:hAnsi="Times New Roman" w:cs="Times New Roman"/>
                <w:sz w:val="24"/>
                <w:szCs w:val="24"/>
              </w:rPr>
              <w:t>3.6.5. У випадку отримання повідомлення про незгоду з результатами, що зазначені у відомості розрахунків ВДР, ОР проводить перевірку сформованої відомості розрахунків на ВДР та за її висновком не пізніше 14:00 години доби, наступної після доби постачання:</w:t>
            </w:r>
          </w:p>
          <w:p w14:paraId="729FC17D" w14:textId="19EDEE4E" w:rsidR="00BF1ED0" w:rsidRPr="008B6A59" w:rsidRDefault="00BF1ED0" w:rsidP="00BF1ED0">
            <w:pPr>
              <w:spacing w:after="0" w:line="240" w:lineRule="auto"/>
              <w:jc w:val="both"/>
              <w:rPr>
                <w:sz w:val="24"/>
                <w:szCs w:val="24"/>
              </w:rPr>
            </w:pPr>
            <w:r>
              <w:rPr>
                <w:rFonts w:ascii="Times New Roman" w:hAnsi="Times New Roman" w:cs="Times New Roman"/>
                <w:sz w:val="24"/>
                <w:szCs w:val="24"/>
              </w:rPr>
              <w:t>…</w:t>
            </w:r>
          </w:p>
        </w:tc>
        <w:tc>
          <w:tcPr>
            <w:tcW w:w="1667" w:type="pct"/>
            <w:tcBorders>
              <w:top w:val="single" w:sz="4" w:space="0" w:color="auto"/>
              <w:left w:val="single" w:sz="4" w:space="0" w:color="auto"/>
              <w:bottom w:val="single" w:sz="4" w:space="0" w:color="auto"/>
              <w:right w:val="single" w:sz="4" w:space="0" w:color="auto"/>
            </w:tcBorders>
          </w:tcPr>
          <w:p w14:paraId="4DF743B3" w14:textId="5D2B95BB" w:rsidR="00BF1ED0" w:rsidRPr="00ED418F" w:rsidRDefault="00BF1ED0" w:rsidP="00BF1ED0">
            <w:pPr>
              <w:spacing w:after="0" w:line="240" w:lineRule="auto"/>
              <w:jc w:val="both"/>
              <w:rPr>
                <w:rFonts w:ascii="Times New Roman" w:hAnsi="Times New Roman" w:cs="Times New Roman"/>
                <w:b/>
                <w:bCs/>
                <w:sz w:val="24"/>
                <w:szCs w:val="24"/>
              </w:rPr>
            </w:pPr>
            <w:r w:rsidRPr="00ED418F">
              <w:rPr>
                <w:rFonts w:ascii="Times New Roman" w:hAnsi="Times New Roman" w:cs="Times New Roman"/>
                <w:sz w:val="24"/>
                <w:szCs w:val="24"/>
              </w:rPr>
              <w:t xml:space="preserve">3.6.5. </w:t>
            </w:r>
            <w:r w:rsidRPr="00ED418F">
              <w:rPr>
                <w:rFonts w:ascii="Times New Roman" w:hAnsi="Times New Roman" w:cs="Times New Roman"/>
                <w:b/>
                <w:bCs/>
                <w:sz w:val="24"/>
                <w:szCs w:val="24"/>
              </w:rPr>
              <w:t>ОР у випадку отримання повідомлення про незгоду з результатами торгів, зазначеними у відомості розрахунків на ВДР, не пізніше ніж через 30 хвилин з часу отримання такого повідомлення проводить перевірку сформованої відомості розрахунків на ВДР та за її результатами:</w:t>
            </w:r>
          </w:p>
          <w:p w14:paraId="75CEC68D" w14:textId="6DA21FFD" w:rsidR="00BF1ED0" w:rsidRPr="00ED418F" w:rsidRDefault="00BF1ED0" w:rsidP="00BF1ED0">
            <w:pPr>
              <w:spacing w:after="0" w:line="240" w:lineRule="auto"/>
              <w:jc w:val="both"/>
              <w:rPr>
                <w:rFonts w:ascii="Times New Roman" w:hAnsi="Times New Roman" w:cs="Times New Roman"/>
                <w:strike/>
                <w:sz w:val="24"/>
                <w:szCs w:val="24"/>
                <w:lang w:val="en-US"/>
              </w:rPr>
            </w:pPr>
            <w:r w:rsidRPr="00ED418F">
              <w:rPr>
                <w:rFonts w:ascii="Times New Roman" w:hAnsi="Times New Roman" w:cs="Times New Roman"/>
                <w:sz w:val="24"/>
                <w:szCs w:val="24"/>
              </w:rPr>
              <w:lastRenderedPageBreak/>
              <w:t>…</w:t>
            </w:r>
          </w:p>
        </w:tc>
        <w:tc>
          <w:tcPr>
            <w:tcW w:w="1666" w:type="pct"/>
            <w:tcBorders>
              <w:top w:val="single" w:sz="4" w:space="0" w:color="auto"/>
              <w:left w:val="single" w:sz="4" w:space="0" w:color="auto"/>
              <w:bottom w:val="single" w:sz="4" w:space="0" w:color="auto"/>
              <w:right w:val="single" w:sz="4" w:space="0" w:color="auto"/>
            </w:tcBorders>
          </w:tcPr>
          <w:p w14:paraId="1CC8159D" w14:textId="77777777" w:rsidR="00A77FD9" w:rsidRDefault="00A77FD9" w:rsidP="00A77FD9">
            <w:pPr>
              <w:pStyle w:val="af2"/>
              <w:spacing w:before="0" w:beforeAutospacing="0" w:after="0" w:afterAutospacing="0"/>
              <w:jc w:val="both"/>
              <w:rPr>
                <w:bCs/>
                <w:i/>
              </w:rPr>
            </w:pPr>
            <w:r>
              <w:rPr>
                <w:bCs/>
                <w:i/>
              </w:rPr>
              <w:lastRenderedPageBreak/>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505B13E1" w14:textId="77777777" w:rsidR="00BF1ED0" w:rsidRPr="00ED418F" w:rsidRDefault="00BF1ED0" w:rsidP="00BF1ED0">
            <w:pPr>
              <w:spacing w:after="0" w:line="240" w:lineRule="auto"/>
              <w:jc w:val="both"/>
              <w:rPr>
                <w:rFonts w:ascii="Times New Roman" w:hAnsi="Times New Roman" w:cs="Times New Roman"/>
                <w:sz w:val="24"/>
                <w:szCs w:val="24"/>
              </w:rPr>
            </w:pPr>
          </w:p>
        </w:tc>
      </w:tr>
      <w:tr w:rsidR="00BF1ED0" w:rsidRPr="00166D79" w14:paraId="37773C2F" w14:textId="5116702F"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6B1685CC" w14:textId="14010594" w:rsidR="00BF1ED0" w:rsidRDefault="00BF1ED0" w:rsidP="00BF1ED0">
            <w:pPr>
              <w:spacing w:after="0" w:line="240" w:lineRule="auto"/>
              <w:jc w:val="both"/>
              <w:rPr>
                <w:rFonts w:ascii="Times New Roman" w:hAnsi="Times New Roman" w:cs="Times New Roman"/>
                <w:sz w:val="24"/>
                <w:szCs w:val="24"/>
              </w:rPr>
            </w:pPr>
            <w:r w:rsidRPr="008B6A59">
              <w:rPr>
                <w:rFonts w:ascii="Times New Roman" w:hAnsi="Times New Roman" w:cs="Times New Roman"/>
                <w:sz w:val="24"/>
                <w:szCs w:val="24"/>
              </w:rPr>
              <w:lastRenderedPageBreak/>
              <w:t>3.6.6. ОР надає Регулятору до 15:00 години доби, наступної після доби постачання, звітні дані про результати проведених торгів на ВДР, які мають містити інформацію по кожному учаснику торгів про:</w:t>
            </w:r>
          </w:p>
          <w:p w14:paraId="063FB026" w14:textId="77777777" w:rsidR="00BF1ED0" w:rsidRPr="008B6A59" w:rsidRDefault="00BF1ED0" w:rsidP="00BF1ED0">
            <w:pPr>
              <w:spacing w:after="0" w:line="240" w:lineRule="auto"/>
              <w:jc w:val="both"/>
              <w:rPr>
                <w:rFonts w:ascii="Times New Roman" w:hAnsi="Times New Roman" w:cs="Times New Roman"/>
                <w:sz w:val="24"/>
                <w:szCs w:val="24"/>
              </w:rPr>
            </w:pPr>
          </w:p>
          <w:p w14:paraId="723D3669" w14:textId="777B18AD" w:rsidR="00BF1ED0" w:rsidRPr="008B6A59" w:rsidRDefault="00BF1ED0" w:rsidP="00BF1ED0">
            <w:pPr>
              <w:pStyle w:val="a4"/>
              <w:spacing w:after="0"/>
              <w:jc w:val="both"/>
              <w:rPr>
                <w:sz w:val="24"/>
                <w:szCs w:val="24"/>
                <w:lang w:val="uk-UA"/>
              </w:rPr>
            </w:pPr>
            <w:r w:rsidRPr="008B6A59">
              <w:rPr>
                <w:sz w:val="24"/>
                <w:szCs w:val="24"/>
                <w:lang w:val="uk-UA"/>
              </w:rPr>
              <w:t>…</w:t>
            </w:r>
          </w:p>
        </w:tc>
        <w:tc>
          <w:tcPr>
            <w:tcW w:w="1667" w:type="pct"/>
            <w:tcBorders>
              <w:top w:val="single" w:sz="4" w:space="0" w:color="auto"/>
              <w:left w:val="single" w:sz="4" w:space="0" w:color="auto"/>
              <w:bottom w:val="single" w:sz="4" w:space="0" w:color="auto"/>
              <w:right w:val="single" w:sz="4" w:space="0" w:color="auto"/>
            </w:tcBorders>
          </w:tcPr>
          <w:p w14:paraId="7D70E731" w14:textId="4FEF4B27" w:rsidR="00BF1ED0" w:rsidRPr="007950AC" w:rsidRDefault="00BF1ED0" w:rsidP="00BF1ED0">
            <w:pPr>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t>3.6.6.</w:t>
            </w:r>
            <w:r w:rsidRPr="007950AC">
              <w:rPr>
                <w:rFonts w:ascii="Times New Roman" w:hAnsi="Times New Roman" w:cs="Times New Roman"/>
                <w:sz w:val="24"/>
                <w:szCs w:val="24"/>
              </w:rPr>
              <w:t xml:space="preserve"> ОР надає Регулятору </w:t>
            </w:r>
            <w:r w:rsidRPr="008B6A59">
              <w:rPr>
                <w:rFonts w:ascii="Times New Roman" w:hAnsi="Times New Roman" w:cs="Times New Roman"/>
                <w:b/>
                <w:bCs/>
                <w:iCs/>
                <w:sz w:val="24"/>
                <w:szCs w:val="24"/>
              </w:rPr>
              <w:t>не пізніше</w:t>
            </w:r>
            <w:r w:rsidRPr="008B6A59">
              <w:rPr>
                <w:rFonts w:ascii="Times New Roman" w:hAnsi="Times New Roman" w:cs="Times New Roman"/>
                <w:iCs/>
                <w:sz w:val="24"/>
                <w:szCs w:val="24"/>
              </w:rPr>
              <w:t xml:space="preserve"> </w:t>
            </w:r>
            <w:r w:rsidRPr="007950AC">
              <w:rPr>
                <w:rFonts w:ascii="Times New Roman" w:hAnsi="Times New Roman" w:cs="Times New Roman"/>
                <w:b/>
                <w:sz w:val="24"/>
                <w:szCs w:val="24"/>
              </w:rPr>
              <w:t xml:space="preserve">16:00 </w:t>
            </w:r>
            <w:r w:rsidRPr="007950AC">
              <w:rPr>
                <w:rFonts w:ascii="Times New Roman" w:hAnsi="Times New Roman" w:cs="Times New Roman"/>
                <w:sz w:val="24"/>
                <w:szCs w:val="24"/>
              </w:rPr>
              <w:t>години доби, наступної після доби постачання, звітні дані про результати проведених торгів на ВДР, які мають містити інформацію по кожному учаснику торгів про:</w:t>
            </w:r>
          </w:p>
          <w:p w14:paraId="0B9E2A38" w14:textId="77777777" w:rsidR="00BF1ED0" w:rsidRDefault="00BF1ED0" w:rsidP="00BF1ED0">
            <w:pPr>
              <w:pStyle w:val="a4"/>
              <w:spacing w:after="0"/>
              <w:jc w:val="both"/>
              <w:rPr>
                <w:sz w:val="24"/>
                <w:szCs w:val="24"/>
                <w:lang w:val="uk-UA"/>
              </w:rPr>
            </w:pPr>
            <w:r>
              <w:rPr>
                <w:sz w:val="24"/>
                <w:szCs w:val="24"/>
                <w:lang w:val="uk-UA"/>
              </w:rPr>
              <w:t>…</w:t>
            </w:r>
          </w:p>
          <w:p w14:paraId="15521C9E" w14:textId="77777777" w:rsidR="0066026E" w:rsidRDefault="0066026E" w:rsidP="00BF1ED0">
            <w:pPr>
              <w:pStyle w:val="a4"/>
              <w:spacing w:after="0"/>
              <w:jc w:val="both"/>
              <w:rPr>
                <w:sz w:val="24"/>
                <w:szCs w:val="24"/>
                <w:lang w:val="uk-UA"/>
              </w:rPr>
            </w:pPr>
          </w:p>
          <w:p w14:paraId="315D3EB3" w14:textId="18B93C7C" w:rsidR="0066026E" w:rsidRPr="006909EE" w:rsidRDefault="0066026E" w:rsidP="00BF1ED0">
            <w:pPr>
              <w:pStyle w:val="a4"/>
              <w:spacing w:after="0"/>
              <w:jc w:val="both"/>
              <w:rPr>
                <w:sz w:val="24"/>
                <w:szCs w:val="24"/>
                <w:lang w:val="uk-UA"/>
              </w:rPr>
            </w:pPr>
          </w:p>
        </w:tc>
        <w:tc>
          <w:tcPr>
            <w:tcW w:w="1666" w:type="pct"/>
            <w:tcBorders>
              <w:top w:val="single" w:sz="4" w:space="0" w:color="auto"/>
              <w:left w:val="single" w:sz="4" w:space="0" w:color="auto"/>
              <w:bottom w:val="single" w:sz="4" w:space="0" w:color="auto"/>
              <w:right w:val="single" w:sz="4" w:space="0" w:color="auto"/>
            </w:tcBorders>
          </w:tcPr>
          <w:p w14:paraId="01A7B4C1" w14:textId="77777777" w:rsidR="00A77FD9" w:rsidRDefault="00A77FD9" w:rsidP="00A77FD9">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64DAA5EC" w14:textId="77777777" w:rsidR="00BF1ED0" w:rsidRPr="00E22148" w:rsidRDefault="00BF1ED0" w:rsidP="00BF1ED0">
            <w:pPr>
              <w:spacing w:after="0" w:line="240" w:lineRule="auto"/>
              <w:jc w:val="both"/>
              <w:rPr>
                <w:rFonts w:ascii="Times New Roman" w:hAnsi="Times New Roman" w:cs="Times New Roman"/>
                <w:sz w:val="24"/>
                <w:szCs w:val="24"/>
              </w:rPr>
            </w:pPr>
          </w:p>
        </w:tc>
      </w:tr>
      <w:tr w:rsidR="00BF1ED0" w:rsidRPr="00166D79" w14:paraId="146D3C11" w14:textId="331C2953" w:rsidTr="008D2C35">
        <w:trPr>
          <w:trHeight w:val="284"/>
        </w:trPr>
        <w:tc>
          <w:tcPr>
            <w:tcW w:w="3334" w:type="pct"/>
            <w:gridSpan w:val="2"/>
            <w:tcBorders>
              <w:top w:val="single" w:sz="4" w:space="0" w:color="auto"/>
              <w:left w:val="single" w:sz="4" w:space="0" w:color="auto"/>
              <w:bottom w:val="single" w:sz="4" w:space="0" w:color="auto"/>
              <w:right w:val="single" w:sz="4" w:space="0" w:color="auto"/>
            </w:tcBorders>
          </w:tcPr>
          <w:p w14:paraId="38512491" w14:textId="03099A00" w:rsidR="00BF1ED0" w:rsidRPr="00166D79" w:rsidRDefault="00BF1ED0" w:rsidP="0055144C">
            <w:pPr>
              <w:spacing w:after="0" w:line="240" w:lineRule="auto"/>
              <w:jc w:val="center"/>
              <w:rPr>
                <w:rFonts w:ascii="Times New Roman" w:hAnsi="Times New Roman" w:cs="Times New Roman"/>
                <w:sz w:val="24"/>
                <w:szCs w:val="24"/>
              </w:rPr>
            </w:pPr>
            <w:r w:rsidRPr="00AD3989">
              <w:rPr>
                <w:rFonts w:ascii="Times New Roman" w:hAnsi="Times New Roman" w:cs="Times New Roman"/>
                <w:b/>
                <w:i/>
                <w:sz w:val="24"/>
                <w:szCs w:val="24"/>
              </w:rPr>
              <w:t>3.7. Оприлюднення результатів торгів</w:t>
            </w:r>
          </w:p>
        </w:tc>
        <w:tc>
          <w:tcPr>
            <w:tcW w:w="1666" w:type="pct"/>
            <w:tcBorders>
              <w:top w:val="single" w:sz="4" w:space="0" w:color="auto"/>
              <w:left w:val="single" w:sz="4" w:space="0" w:color="auto"/>
              <w:bottom w:val="single" w:sz="4" w:space="0" w:color="auto"/>
              <w:right w:val="single" w:sz="4" w:space="0" w:color="auto"/>
            </w:tcBorders>
          </w:tcPr>
          <w:p w14:paraId="5A6A1FC8" w14:textId="77777777" w:rsidR="00BF1ED0" w:rsidRPr="00AD3989" w:rsidRDefault="00BF1ED0" w:rsidP="00BF1ED0">
            <w:pPr>
              <w:spacing w:after="0" w:line="240" w:lineRule="auto"/>
              <w:jc w:val="both"/>
              <w:rPr>
                <w:rFonts w:ascii="Times New Roman" w:hAnsi="Times New Roman" w:cs="Times New Roman"/>
                <w:b/>
                <w:i/>
                <w:sz w:val="24"/>
                <w:szCs w:val="24"/>
              </w:rPr>
            </w:pPr>
          </w:p>
        </w:tc>
      </w:tr>
      <w:tr w:rsidR="00BF1ED0" w:rsidRPr="00166D79" w14:paraId="524A0947" w14:textId="34521233"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259F32FF" w14:textId="318A21AE" w:rsidR="00BF1ED0" w:rsidRPr="00166D79" w:rsidRDefault="00BF1ED0" w:rsidP="00BF1ED0">
            <w:pPr>
              <w:spacing w:after="0" w:line="240" w:lineRule="auto"/>
              <w:jc w:val="both"/>
              <w:rPr>
                <w:rStyle w:val="markedcontent"/>
                <w:rFonts w:ascii="Times New Roman" w:hAnsi="Times New Roman" w:cs="Times New Roman"/>
                <w:sz w:val="24"/>
                <w:szCs w:val="24"/>
              </w:rPr>
            </w:pPr>
            <w:r w:rsidRPr="00166D79">
              <w:rPr>
                <w:rFonts w:ascii="Times New Roman" w:hAnsi="Times New Roman" w:cs="Times New Roman"/>
                <w:sz w:val="24"/>
                <w:szCs w:val="24"/>
              </w:rPr>
              <w:t xml:space="preserve">3.7.1. </w:t>
            </w:r>
            <w:r w:rsidRPr="00166D79">
              <w:rPr>
                <w:rStyle w:val="markedcontent"/>
                <w:rFonts w:ascii="Times New Roman" w:hAnsi="Times New Roman" w:cs="Times New Roman"/>
                <w:sz w:val="24"/>
                <w:szCs w:val="24"/>
              </w:rPr>
              <w:t>ОР за результатами торгів на РДН визначає по кожній торговій</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зоні і кожному розрахунковому періоду та не пізніше 14:00 години доби, що</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передує добі постачання, або у випадку перенесення часу «закриття воріт</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РДН» не пізніше ніж через одну годину після часу «закриття воріт 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оприлюднює на своєму </w:t>
            </w:r>
            <w:proofErr w:type="spellStart"/>
            <w:r w:rsidRPr="00166D79">
              <w:rPr>
                <w:rStyle w:val="markedcontent"/>
                <w:rFonts w:ascii="Times New Roman" w:hAnsi="Times New Roman" w:cs="Times New Roman"/>
                <w:sz w:val="24"/>
                <w:szCs w:val="24"/>
              </w:rPr>
              <w:t>вебсайті</w:t>
            </w:r>
            <w:proofErr w:type="spellEnd"/>
            <w:r w:rsidRPr="00166D79">
              <w:rPr>
                <w:rStyle w:val="markedcontent"/>
                <w:rFonts w:ascii="Times New Roman" w:hAnsi="Times New Roman" w:cs="Times New Roman"/>
                <w:sz w:val="24"/>
                <w:szCs w:val="24"/>
              </w:rPr>
              <w:t xml:space="preserve"> щодо доби постачання таку інформацію:</w:t>
            </w:r>
          </w:p>
          <w:p w14:paraId="3471DDCA" w14:textId="7EC9FA95" w:rsidR="00BF1ED0" w:rsidRPr="00166D79" w:rsidRDefault="00BF1ED0" w:rsidP="00BF1ED0">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w:t>
            </w:r>
          </w:p>
        </w:tc>
        <w:tc>
          <w:tcPr>
            <w:tcW w:w="1667" w:type="pct"/>
            <w:tcBorders>
              <w:top w:val="single" w:sz="4" w:space="0" w:color="auto"/>
              <w:left w:val="single" w:sz="4" w:space="0" w:color="auto"/>
              <w:bottom w:val="single" w:sz="4" w:space="0" w:color="auto"/>
              <w:right w:val="single" w:sz="4" w:space="0" w:color="auto"/>
            </w:tcBorders>
          </w:tcPr>
          <w:p w14:paraId="6766E4D4" w14:textId="4B99F24B" w:rsidR="00BF1ED0" w:rsidRPr="00166D79" w:rsidRDefault="00BF1ED0" w:rsidP="00BF1ED0">
            <w:pPr>
              <w:spacing w:after="0" w:line="240" w:lineRule="auto"/>
              <w:jc w:val="both"/>
              <w:rPr>
                <w:rStyle w:val="markedcontent"/>
                <w:rFonts w:ascii="Times New Roman" w:hAnsi="Times New Roman" w:cs="Times New Roman"/>
                <w:sz w:val="24"/>
                <w:szCs w:val="24"/>
              </w:rPr>
            </w:pPr>
            <w:r w:rsidRPr="00E22148">
              <w:rPr>
                <w:rFonts w:ascii="Times New Roman" w:hAnsi="Times New Roman" w:cs="Times New Roman"/>
                <w:sz w:val="24"/>
                <w:szCs w:val="24"/>
              </w:rPr>
              <w:t>3.7.1.</w:t>
            </w:r>
            <w:r w:rsidRPr="00166D79">
              <w:rPr>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ОР за результатами торгів на РДН визначає по кожній торговій</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зоні і кожному розрахунковому періоду та не пізніше </w:t>
            </w:r>
            <w:r w:rsidRPr="00604769">
              <w:rPr>
                <w:rStyle w:val="markedcontent"/>
                <w:rFonts w:ascii="Times New Roman" w:hAnsi="Times New Roman" w:cs="Times New Roman"/>
                <w:b/>
                <w:bCs/>
                <w:sz w:val="24"/>
                <w:szCs w:val="24"/>
              </w:rPr>
              <w:t>15:00</w:t>
            </w:r>
            <w:r w:rsidRPr="00166D79">
              <w:rPr>
                <w:rStyle w:val="markedcontent"/>
                <w:rFonts w:ascii="Times New Roman" w:hAnsi="Times New Roman" w:cs="Times New Roman"/>
                <w:sz w:val="24"/>
                <w:szCs w:val="24"/>
              </w:rPr>
              <w:t xml:space="preserve"> години доби, що</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передує добі постачання, або у випадку перенесення часу «закриття воріт</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РДН» не пізніше ніж через одну годину після часу «закриття воріт 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оприлюднює на своєму </w:t>
            </w:r>
            <w:proofErr w:type="spellStart"/>
            <w:r w:rsidRPr="00166D79">
              <w:rPr>
                <w:rStyle w:val="markedcontent"/>
                <w:rFonts w:ascii="Times New Roman" w:hAnsi="Times New Roman" w:cs="Times New Roman"/>
                <w:sz w:val="24"/>
                <w:szCs w:val="24"/>
              </w:rPr>
              <w:t>вебсайті</w:t>
            </w:r>
            <w:proofErr w:type="spellEnd"/>
            <w:r w:rsidRPr="00166D79">
              <w:rPr>
                <w:rStyle w:val="markedcontent"/>
                <w:rFonts w:ascii="Times New Roman" w:hAnsi="Times New Roman" w:cs="Times New Roman"/>
                <w:sz w:val="24"/>
                <w:szCs w:val="24"/>
              </w:rPr>
              <w:t xml:space="preserve"> щодо доби постачання таку інформацію:</w:t>
            </w:r>
          </w:p>
          <w:p w14:paraId="0F565E2F" w14:textId="71657BD8" w:rsidR="00BF1ED0" w:rsidRPr="00166D79" w:rsidRDefault="00BF1ED0" w:rsidP="00BF1ED0">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w:t>
            </w:r>
          </w:p>
        </w:tc>
        <w:tc>
          <w:tcPr>
            <w:tcW w:w="1666" w:type="pct"/>
            <w:tcBorders>
              <w:top w:val="single" w:sz="4" w:space="0" w:color="auto"/>
              <w:left w:val="single" w:sz="4" w:space="0" w:color="auto"/>
              <w:bottom w:val="single" w:sz="4" w:space="0" w:color="auto"/>
              <w:right w:val="single" w:sz="4" w:space="0" w:color="auto"/>
            </w:tcBorders>
          </w:tcPr>
          <w:p w14:paraId="1973A369" w14:textId="77777777" w:rsidR="00A77FD9" w:rsidRDefault="00A77FD9" w:rsidP="00A77FD9">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4B910080" w14:textId="77777777" w:rsidR="00BF1ED0" w:rsidRPr="00E22148" w:rsidRDefault="00BF1ED0" w:rsidP="00BF1ED0">
            <w:pPr>
              <w:spacing w:after="0" w:line="240" w:lineRule="auto"/>
              <w:jc w:val="both"/>
              <w:rPr>
                <w:rFonts w:ascii="Times New Roman" w:hAnsi="Times New Roman" w:cs="Times New Roman"/>
                <w:sz w:val="24"/>
                <w:szCs w:val="24"/>
              </w:rPr>
            </w:pPr>
          </w:p>
        </w:tc>
      </w:tr>
      <w:tr w:rsidR="00BF1ED0" w:rsidRPr="00166D79" w14:paraId="15CD7EFE" w14:textId="14CCFD67"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728E9FE6" w14:textId="77777777" w:rsidR="00BF1ED0" w:rsidRPr="00166D79" w:rsidRDefault="00BF1ED0" w:rsidP="00BF1ED0">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 xml:space="preserve">3.7.2. ОР не пізніше 14:00 години доби, наступної після доби постачання, за результатами торгів на ВДР визначає по кожній торговій зоні і кожному розрахунковому періоду та оприлюднює на своєму </w:t>
            </w:r>
            <w:proofErr w:type="spellStart"/>
            <w:r w:rsidRPr="00166D79">
              <w:rPr>
                <w:rFonts w:ascii="Times New Roman" w:hAnsi="Times New Roman" w:cs="Times New Roman"/>
                <w:sz w:val="24"/>
                <w:szCs w:val="24"/>
              </w:rPr>
              <w:t>вебсайті</w:t>
            </w:r>
            <w:proofErr w:type="spellEnd"/>
            <w:r w:rsidRPr="00166D79">
              <w:rPr>
                <w:rFonts w:ascii="Times New Roman" w:hAnsi="Times New Roman" w:cs="Times New Roman"/>
                <w:sz w:val="24"/>
                <w:szCs w:val="24"/>
              </w:rPr>
              <w:t xml:space="preserve"> щодо доби постачання таку інформацію:</w:t>
            </w:r>
          </w:p>
          <w:p w14:paraId="7CC603A9" w14:textId="54A5AA99" w:rsidR="00BF1ED0" w:rsidRPr="00166D79" w:rsidRDefault="00BF1ED0" w:rsidP="00BF1ED0">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w:t>
            </w:r>
          </w:p>
        </w:tc>
        <w:tc>
          <w:tcPr>
            <w:tcW w:w="1667" w:type="pct"/>
            <w:tcBorders>
              <w:top w:val="single" w:sz="4" w:space="0" w:color="auto"/>
              <w:left w:val="single" w:sz="4" w:space="0" w:color="auto"/>
              <w:bottom w:val="single" w:sz="4" w:space="0" w:color="auto"/>
              <w:right w:val="single" w:sz="4" w:space="0" w:color="auto"/>
            </w:tcBorders>
          </w:tcPr>
          <w:p w14:paraId="5D4CFDB6" w14:textId="12B75517" w:rsidR="00BF1ED0" w:rsidRPr="00166D79" w:rsidRDefault="00BF1ED0" w:rsidP="00BF1ED0">
            <w:pPr>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t>3.7.2.</w:t>
            </w:r>
            <w:r w:rsidRPr="00166D79">
              <w:rPr>
                <w:rFonts w:ascii="Times New Roman" w:hAnsi="Times New Roman" w:cs="Times New Roman"/>
                <w:sz w:val="24"/>
                <w:szCs w:val="24"/>
              </w:rPr>
              <w:t xml:space="preserve"> ОР не пізніше </w:t>
            </w:r>
            <w:r w:rsidRPr="003851EF">
              <w:rPr>
                <w:rFonts w:ascii="Times New Roman" w:hAnsi="Times New Roman" w:cs="Times New Roman"/>
                <w:b/>
                <w:bCs/>
                <w:sz w:val="24"/>
                <w:szCs w:val="24"/>
              </w:rPr>
              <w:t>15:00</w:t>
            </w:r>
            <w:r w:rsidRPr="00166D79">
              <w:rPr>
                <w:rFonts w:ascii="Times New Roman" w:hAnsi="Times New Roman" w:cs="Times New Roman"/>
                <w:sz w:val="24"/>
                <w:szCs w:val="24"/>
              </w:rPr>
              <w:t xml:space="preserve"> години доби, наступної після доби постачання, за результатами торгів на ВДР визначає по кожній торговій зоні і кожному розрахунковому періоду та оприлюднює на своєму </w:t>
            </w:r>
            <w:proofErr w:type="spellStart"/>
            <w:r w:rsidRPr="00166D79">
              <w:rPr>
                <w:rFonts w:ascii="Times New Roman" w:hAnsi="Times New Roman" w:cs="Times New Roman"/>
                <w:sz w:val="24"/>
                <w:szCs w:val="24"/>
              </w:rPr>
              <w:t>вебсайті</w:t>
            </w:r>
            <w:proofErr w:type="spellEnd"/>
            <w:r w:rsidRPr="00166D79">
              <w:rPr>
                <w:rFonts w:ascii="Times New Roman" w:hAnsi="Times New Roman" w:cs="Times New Roman"/>
                <w:sz w:val="24"/>
                <w:szCs w:val="24"/>
              </w:rPr>
              <w:t xml:space="preserve"> щодо доби постачання таку інформацію:</w:t>
            </w:r>
          </w:p>
          <w:p w14:paraId="53875804" w14:textId="6DAE0CDA" w:rsidR="00BF1ED0" w:rsidRPr="00166D79" w:rsidRDefault="00BF1ED0" w:rsidP="00BF1ED0">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w:t>
            </w:r>
          </w:p>
        </w:tc>
        <w:tc>
          <w:tcPr>
            <w:tcW w:w="1666" w:type="pct"/>
            <w:tcBorders>
              <w:top w:val="single" w:sz="4" w:space="0" w:color="auto"/>
              <w:left w:val="single" w:sz="4" w:space="0" w:color="auto"/>
              <w:bottom w:val="single" w:sz="4" w:space="0" w:color="auto"/>
              <w:right w:val="single" w:sz="4" w:space="0" w:color="auto"/>
            </w:tcBorders>
          </w:tcPr>
          <w:p w14:paraId="1B739609" w14:textId="77777777" w:rsidR="00A77FD9" w:rsidRDefault="00A77FD9" w:rsidP="00A77FD9">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17221629" w14:textId="77777777" w:rsidR="00BF1ED0" w:rsidRPr="00E22148" w:rsidRDefault="00BF1ED0" w:rsidP="00BF1ED0">
            <w:pPr>
              <w:spacing w:after="0" w:line="240" w:lineRule="auto"/>
              <w:jc w:val="both"/>
              <w:rPr>
                <w:rFonts w:ascii="Times New Roman" w:hAnsi="Times New Roman" w:cs="Times New Roman"/>
                <w:sz w:val="24"/>
                <w:szCs w:val="24"/>
              </w:rPr>
            </w:pPr>
          </w:p>
        </w:tc>
      </w:tr>
      <w:tr w:rsidR="00BF1ED0" w:rsidRPr="00166D79" w14:paraId="2AA6D597" w14:textId="11B8F026" w:rsidTr="008D2C35">
        <w:trPr>
          <w:trHeight w:val="284"/>
        </w:trPr>
        <w:tc>
          <w:tcPr>
            <w:tcW w:w="3334" w:type="pct"/>
            <w:gridSpan w:val="2"/>
            <w:tcBorders>
              <w:top w:val="single" w:sz="4" w:space="0" w:color="auto"/>
              <w:left w:val="single" w:sz="4" w:space="0" w:color="auto"/>
              <w:bottom w:val="single" w:sz="4" w:space="0" w:color="auto"/>
              <w:right w:val="single" w:sz="4" w:space="0" w:color="auto"/>
            </w:tcBorders>
          </w:tcPr>
          <w:p w14:paraId="4D583A35" w14:textId="2FCD5C3D" w:rsidR="00BF1ED0" w:rsidRPr="00166D79" w:rsidRDefault="00BF1ED0" w:rsidP="0055144C">
            <w:pPr>
              <w:spacing w:after="0" w:line="240" w:lineRule="auto"/>
              <w:jc w:val="center"/>
              <w:rPr>
                <w:rFonts w:ascii="Times New Roman" w:hAnsi="Times New Roman" w:cs="Times New Roman"/>
                <w:sz w:val="24"/>
                <w:szCs w:val="24"/>
              </w:rPr>
            </w:pPr>
            <w:r w:rsidRPr="00AD3989">
              <w:rPr>
                <w:rFonts w:ascii="Times New Roman" w:hAnsi="Times New Roman" w:cs="Times New Roman"/>
                <w:b/>
                <w:i/>
                <w:sz w:val="24"/>
                <w:szCs w:val="24"/>
              </w:rPr>
              <w:t>4.1. Визначення зобов’язань учасників РДН/ВДР за результатами торгів на РДН</w:t>
            </w:r>
          </w:p>
        </w:tc>
        <w:tc>
          <w:tcPr>
            <w:tcW w:w="1666" w:type="pct"/>
            <w:tcBorders>
              <w:top w:val="single" w:sz="4" w:space="0" w:color="auto"/>
              <w:left w:val="single" w:sz="4" w:space="0" w:color="auto"/>
              <w:bottom w:val="single" w:sz="4" w:space="0" w:color="auto"/>
              <w:right w:val="single" w:sz="4" w:space="0" w:color="auto"/>
            </w:tcBorders>
          </w:tcPr>
          <w:p w14:paraId="7EE19FB1" w14:textId="77777777" w:rsidR="00BF1ED0" w:rsidRPr="00AD3989" w:rsidRDefault="00BF1ED0" w:rsidP="00BF1ED0">
            <w:pPr>
              <w:spacing w:after="0" w:line="240" w:lineRule="auto"/>
              <w:jc w:val="both"/>
              <w:rPr>
                <w:rFonts w:ascii="Times New Roman" w:hAnsi="Times New Roman" w:cs="Times New Roman"/>
                <w:b/>
                <w:i/>
                <w:sz w:val="24"/>
                <w:szCs w:val="24"/>
              </w:rPr>
            </w:pPr>
          </w:p>
        </w:tc>
      </w:tr>
      <w:tr w:rsidR="00BF1ED0" w:rsidRPr="00166D79" w14:paraId="0E4AE1CA" w14:textId="30B84ADA"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42A54821" w14:textId="31BCECAD" w:rsidR="00BF1ED0" w:rsidRPr="00166D79" w:rsidRDefault="00BF1ED0" w:rsidP="00BF1ED0">
            <w:pPr>
              <w:spacing w:after="0" w:line="240" w:lineRule="auto"/>
              <w:jc w:val="both"/>
              <w:rPr>
                <w:rStyle w:val="markedcontent"/>
                <w:rFonts w:ascii="Times New Roman" w:hAnsi="Times New Roman" w:cs="Times New Roman"/>
                <w:sz w:val="24"/>
                <w:szCs w:val="24"/>
              </w:rPr>
            </w:pPr>
            <w:r w:rsidRPr="00166D79">
              <w:rPr>
                <w:rFonts w:ascii="Times New Roman" w:hAnsi="Times New Roman" w:cs="Times New Roman"/>
                <w:sz w:val="24"/>
                <w:szCs w:val="24"/>
              </w:rPr>
              <w:t xml:space="preserve">4.1.1. </w:t>
            </w:r>
            <w:r w:rsidRPr="00166D79">
              <w:rPr>
                <w:rStyle w:val="markedcontent"/>
                <w:rFonts w:ascii="Times New Roman" w:hAnsi="Times New Roman" w:cs="Times New Roman"/>
                <w:sz w:val="24"/>
                <w:szCs w:val="24"/>
              </w:rPr>
              <w:t>ОР до 13:30 години доби, що передує добі постачання,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визначає обсяги зобов’язань з оплати купленої та проданої на торгах на </w:t>
            </w:r>
            <w:r w:rsidRPr="00166D79">
              <w:rPr>
                <w:rStyle w:val="markedcontent"/>
                <w:rFonts w:ascii="Times New Roman" w:hAnsi="Times New Roman" w:cs="Times New Roman"/>
                <w:sz w:val="24"/>
                <w:szCs w:val="24"/>
              </w:rPr>
              <w:lastRenderedPageBreak/>
              <w:t>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електричної енергії щодо доби постачання.</w:t>
            </w:r>
          </w:p>
          <w:p w14:paraId="7F6839B3" w14:textId="2C771CD9" w:rsidR="00BF1ED0" w:rsidRPr="00166D79" w:rsidRDefault="00BF1ED0" w:rsidP="00BF1ED0">
            <w:pPr>
              <w:spacing w:after="0" w:line="240" w:lineRule="auto"/>
              <w:jc w:val="both"/>
              <w:rPr>
                <w:rFonts w:ascii="Times New Roman" w:hAnsi="Times New Roman" w:cs="Times New Roman"/>
                <w:sz w:val="24"/>
                <w:szCs w:val="24"/>
              </w:rPr>
            </w:pPr>
            <w:r w:rsidRPr="00166D79">
              <w:rPr>
                <w:rStyle w:val="markedcontent"/>
                <w:rFonts w:ascii="Times New Roman" w:hAnsi="Times New Roman" w:cs="Times New Roman"/>
                <w:sz w:val="24"/>
                <w:szCs w:val="24"/>
              </w:rPr>
              <w:t>У разі перенесення часу «закриття воріт РДН» або у випадку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оголошення додаткової сесії торгів на РДН ОР визначає обсяги зобов’язань з</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оплати купленої та проданої на торгах на РДН електричної енергії щодо доби</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 не пізніше часу надання учасникам РДН/ВДР відомостей</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розрахунків на РДН.</w:t>
            </w:r>
          </w:p>
        </w:tc>
        <w:tc>
          <w:tcPr>
            <w:tcW w:w="1667" w:type="pct"/>
            <w:tcBorders>
              <w:top w:val="single" w:sz="4" w:space="0" w:color="auto"/>
              <w:left w:val="single" w:sz="4" w:space="0" w:color="auto"/>
              <w:bottom w:val="single" w:sz="4" w:space="0" w:color="auto"/>
              <w:right w:val="single" w:sz="4" w:space="0" w:color="auto"/>
            </w:tcBorders>
          </w:tcPr>
          <w:p w14:paraId="0B1BFEE4" w14:textId="0AE71A51" w:rsidR="00BF1ED0" w:rsidRPr="00166D79" w:rsidRDefault="00BF1ED0" w:rsidP="00BF1ED0">
            <w:pPr>
              <w:spacing w:after="0" w:line="240" w:lineRule="auto"/>
              <w:jc w:val="both"/>
              <w:rPr>
                <w:rStyle w:val="markedcontent"/>
                <w:rFonts w:ascii="Times New Roman" w:hAnsi="Times New Roman" w:cs="Times New Roman"/>
                <w:sz w:val="24"/>
                <w:szCs w:val="24"/>
              </w:rPr>
            </w:pPr>
            <w:r w:rsidRPr="00E22148">
              <w:rPr>
                <w:rFonts w:ascii="Times New Roman" w:hAnsi="Times New Roman" w:cs="Times New Roman"/>
                <w:sz w:val="24"/>
                <w:szCs w:val="24"/>
              </w:rPr>
              <w:lastRenderedPageBreak/>
              <w:t>4.1.1.</w:t>
            </w:r>
            <w:r w:rsidRPr="00166D79">
              <w:rPr>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ОР </w:t>
            </w:r>
            <w:r w:rsidRPr="008B6A59">
              <w:rPr>
                <w:rFonts w:ascii="Times New Roman" w:hAnsi="Times New Roman" w:cs="Times New Roman"/>
                <w:b/>
                <w:bCs/>
                <w:iCs/>
                <w:sz w:val="24"/>
                <w:szCs w:val="24"/>
              </w:rPr>
              <w:t>не пізніше</w:t>
            </w:r>
            <w:r w:rsidRPr="008B6A59">
              <w:rPr>
                <w:rFonts w:ascii="Times New Roman" w:hAnsi="Times New Roman" w:cs="Times New Roman"/>
                <w:iCs/>
                <w:sz w:val="24"/>
                <w:szCs w:val="24"/>
              </w:rPr>
              <w:t xml:space="preserve"> </w:t>
            </w:r>
            <w:r w:rsidRPr="00604769">
              <w:rPr>
                <w:rStyle w:val="markedcontent"/>
                <w:rFonts w:ascii="Times New Roman" w:hAnsi="Times New Roman" w:cs="Times New Roman"/>
                <w:b/>
                <w:bCs/>
                <w:sz w:val="24"/>
                <w:szCs w:val="24"/>
              </w:rPr>
              <w:t>14:30</w:t>
            </w:r>
            <w:r w:rsidRPr="00166D79">
              <w:rPr>
                <w:rStyle w:val="markedcontent"/>
                <w:rFonts w:ascii="Times New Roman" w:hAnsi="Times New Roman" w:cs="Times New Roman"/>
                <w:sz w:val="24"/>
                <w:szCs w:val="24"/>
              </w:rPr>
              <w:t xml:space="preserve"> години доби, що передує добі постачання,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визначає обсяги зобов’язань з оплати купленої та проданої на </w:t>
            </w:r>
            <w:r w:rsidRPr="00166D79">
              <w:rPr>
                <w:rStyle w:val="markedcontent"/>
                <w:rFonts w:ascii="Times New Roman" w:hAnsi="Times New Roman" w:cs="Times New Roman"/>
                <w:sz w:val="24"/>
                <w:szCs w:val="24"/>
              </w:rPr>
              <w:lastRenderedPageBreak/>
              <w:t>торгах на 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електричної енергії щодо доби постачання.</w:t>
            </w:r>
          </w:p>
          <w:p w14:paraId="2CEB6AD0" w14:textId="77777777" w:rsidR="00BF1ED0" w:rsidRDefault="00BF1ED0" w:rsidP="00BF1ED0">
            <w:pPr>
              <w:spacing w:after="0" w:line="240" w:lineRule="auto"/>
              <w:jc w:val="both"/>
              <w:rPr>
                <w:rStyle w:val="markedcontent"/>
                <w:rFonts w:ascii="Times New Roman" w:hAnsi="Times New Roman" w:cs="Times New Roman"/>
                <w:sz w:val="24"/>
                <w:szCs w:val="24"/>
              </w:rPr>
            </w:pPr>
            <w:r w:rsidRPr="00166D79">
              <w:rPr>
                <w:rStyle w:val="markedcontent"/>
                <w:rFonts w:ascii="Times New Roman" w:hAnsi="Times New Roman" w:cs="Times New Roman"/>
                <w:sz w:val="24"/>
                <w:szCs w:val="24"/>
              </w:rPr>
              <w:t>У разі перенесення часу «закриття воріт РДН» або у випадку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оголошення додаткової сесії торгів на РДН ОР визначає обсяги зобов’язань з</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оплати купленої та проданої на торгах на РДН електричної енергії щодо доби</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 не пізніше часу надання учасникам РДН/ВДР відомостей</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розрахунків на РДН.</w:t>
            </w:r>
          </w:p>
          <w:p w14:paraId="5F80959B" w14:textId="77777777" w:rsidR="00BF1ED0" w:rsidRDefault="00BF1ED0" w:rsidP="00BF1ED0">
            <w:pPr>
              <w:spacing w:after="0" w:line="240" w:lineRule="auto"/>
              <w:jc w:val="both"/>
              <w:rPr>
                <w:rFonts w:ascii="Times New Roman" w:hAnsi="Times New Roman" w:cs="Times New Roman"/>
                <w:sz w:val="24"/>
                <w:szCs w:val="24"/>
              </w:rPr>
            </w:pPr>
          </w:p>
          <w:p w14:paraId="5C7A85AE" w14:textId="3397BED4" w:rsidR="0066026E" w:rsidRPr="00166D79" w:rsidRDefault="0066026E" w:rsidP="00BF1ED0">
            <w:pPr>
              <w:spacing w:after="0" w:line="240" w:lineRule="auto"/>
              <w:jc w:val="both"/>
              <w:rPr>
                <w:rFonts w:ascii="Times New Roman" w:hAnsi="Times New Roman" w:cs="Times New Roman"/>
                <w:sz w:val="24"/>
                <w:szCs w:val="24"/>
              </w:rPr>
            </w:pPr>
          </w:p>
        </w:tc>
        <w:tc>
          <w:tcPr>
            <w:tcW w:w="1666" w:type="pct"/>
            <w:tcBorders>
              <w:top w:val="single" w:sz="4" w:space="0" w:color="auto"/>
              <w:left w:val="single" w:sz="4" w:space="0" w:color="auto"/>
              <w:bottom w:val="single" w:sz="4" w:space="0" w:color="auto"/>
              <w:right w:val="single" w:sz="4" w:space="0" w:color="auto"/>
            </w:tcBorders>
          </w:tcPr>
          <w:p w14:paraId="0B4A56BB" w14:textId="77777777" w:rsidR="00A77FD9" w:rsidRDefault="00A77FD9" w:rsidP="00A77FD9">
            <w:pPr>
              <w:pStyle w:val="af2"/>
              <w:spacing w:before="0" w:beforeAutospacing="0" w:after="0" w:afterAutospacing="0"/>
              <w:jc w:val="both"/>
              <w:rPr>
                <w:bCs/>
                <w:i/>
              </w:rPr>
            </w:pPr>
            <w:r>
              <w:rPr>
                <w:bCs/>
                <w:i/>
              </w:rPr>
              <w:lastRenderedPageBreak/>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w:t>
            </w:r>
            <w:r w:rsidRPr="00BF099B">
              <w:rPr>
                <w:i/>
              </w:rPr>
              <w:lastRenderedPageBreak/>
              <w:t xml:space="preserve">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291C6949" w14:textId="77777777" w:rsidR="00BF1ED0" w:rsidRPr="00E22148" w:rsidRDefault="00BF1ED0" w:rsidP="00BF1ED0">
            <w:pPr>
              <w:spacing w:after="0" w:line="240" w:lineRule="auto"/>
              <w:jc w:val="both"/>
              <w:rPr>
                <w:rFonts w:ascii="Times New Roman" w:hAnsi="Times New Roman" w:cs="Times New Roman"/>
                <w:sz w:val="24"/>
                <w:szCs w:val="24"/>
              </w:rPr>
            </w:pPr>
          </w:p>
        </w:tc>
      </w:tr>
      <w:tr w:rsidR="00BF1ED0" w:rsidRPr="00166D79" w14:paraId="28CEEEC6" w14:textId="41FFD210" w:rsidTr="008D2C35">
        <w:trPr>
          <w:trHeight w:val="284"/>
        </w:trPr>
        <w:tc>
          <w:tcPr>
            <w:tcW w:w="3334" w:type="pct"/>
            <w:gridSpan w:val="2"/>
            <w:tcBorders>
              <w:top w:val="single" w:sz="4" w:space="0" w:color="auto"/>
              <w:left w:val="single" w:sz="4" w:space="0" w:color="auto"/>
              <w:bottom w:val="single" w:sz="4" w:space="0" w:color="auto"/>
              <w:right w:val="single" w:sz="4" w:space="0" w:color="auto"/>
            </w:tcBorders>
          </w:tcPr>
          <w:p w14:paraId="61E70760" w14:textId="28A09A2D" w:rsidR="00BF1ED0" w:rsidRPr="00166D79" w:rsidRDefault="00BF1ED0" w:rsidP="0055144C">
            <w:pPr>
              <w:spacing w:after="0" w:line="240" w:lineRule="auto"/>
              <w:jc w:val="center"/>
              <w:rPr>
                <w:rFonts w:ascii="Times New Roman" w:hAnsi="Times New Roman" w:cs="Times New Roman"/>
                <w:sz w:val="24"/>
                <w:szCs w:val="24"/>
              </w:rPr>
            </w:pPr>
            <w:r w:rsidRPr="00AD3989">
              <w:rPr>
                <w:rFonts w:ascii="Times New Roman" w:hAnsi="Times New Roman" w:cs="Times New Roman"/>
                <w:b/>
                <w:i/>
                <w:sz w:val="24"/>
                <w:szCs w:val="24"/>
              </w:rPr>
              <w:lastRenderedPageBreak/>
              <w:t>4.2. Визначення зобов’язань учасників РДН/ВДР за результатами торгів на ВДР</w:t>
            </w:r>
          </w:p>
        </w:tc>
        <w:tc>
          <w:tcPr>
            <w:tcW w:w="1666" w:type="pct"/>
            <w:tcBorders>
              <w:top w:val="single" w:sz="4" w:space="0" w:color="auto"/>
              <w:left w:val="single" w:sz="4" w:space="0" w:color="auto"/>
              <w:bottom w:val="single" w:sz="4" w:space="0" w:color="auto"/>
              <w:right w:val="single" w:sz="4" w:space="0" w:color="auto"/>
            </w:tcBorders>
          </w:tcPr>
          <w:p w14:paraId="0E2A80AA" w14:textId="77777777" w:rsidR="00BF1ED0" w:rsidRPr="00AD3989" w:rsidRDefault="00BF1ED0" w:rsidP="00BF1ED0">
            <w:pPr>
              <w:spacing w:after="0" w:line="240" w:lineRule="auto"/>
              <w:jc w:val="both"/>
              <w:rPr>
                <w:rFonts w:ascii="Times New Roman" w:hAnsi="Times New Roman" w:cs="Times New Roman"/>
                <w:b/>
                <w:i/>
                <w:sz w:val="24"/>
                <w:szCs w:val="24"/>
              </w:rPr>
            </w:pPr>
          </w:p>
        </w:tc>
      </w:tr>
      <w:tr w:rsidR="00BF1ED0" w:rsidRPr="00166D79" w14:paraId="7894931A" w14:textId="0F96ACDD"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789D6154" w14:textId="77777777" w:rsidR="00BF1ED0" w:rsidRPr="00166D79" w:rsidRDefault="00BF1ED0" w:rsidP="00BF1ED0">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4.2.1. ОР до 13:30 години доби, наступної після доби постачання, визначає обсяги зобов’язань з оплати купленої та проданої на торгах на ВДР електричної енергії.</w:t>
            </w:r>
          </w:p>
          <w:p w14:paraId="67286EAA" w14:textId="3A059227" w:rsidR="00BF1ED0" w:rsidRPr="00166D79" w:rsidRDefault="00BF1ED0" w:rsidP="00BF1ED0">
            <w:pPr>
              <w:spacing w:after="0" w:line="240" w:lineRule="auto"/>
              <w:jc w:val="both"/>
              <w:rPr>
                <w:rFonts w:ascii="Times New Roman" w:hAnsi="Times New Roman" w:cs="Times New Roman"/>
                <w:sz w:val="24"/>
                <w:szCs w:val="24"/>
              </w:rPr>
            </w:pPr>
            <w:r w:rsidRPr="00166D79">
              <w:rPr>
                <w:rStyle w:val="markedcontent"/>
                <w:rFonts w:ascii="Times New Roman" w:hAnsi="Times New Roman" w:cs="Times New Roman"/>
                <w:sz w:val="24"/>
                <w:szCs w:val="24"/>
              </w:rPr>
              <w:t>У разі перенесення часу «закриття воріт РДН» ОР визначає обсяги</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зобов’язань з оплати купленої та проданої на торгах на ВДР електричної</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енергії не пізніше часу надання учасникам РДН/ВДР відомостей розрахунків</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на РДН.</w:t>
            </w:r>
          </w:p>
        </w:tc>
        <w:tc>
          <w:tcPr>
            <w:tcW w:w="1667" w:type="pct"/>
            <w:tcBorders>
              <w:top w:val="single" w:sz="4" w:space="0" w:color="auto"/>
              <w:left w:val="single" w:sz="4" w:space="0" w:color="auto"/>
              <w:bottom w:val="single" w:sz="4" w:space="0" w:color="auto"/>
              <w:right w:val="single" w:sz="4" w:space="0" w:color="auto"/>
            </w:tcBorders>
          </w:tcPr>
          <w:p w14:paraId="79501566" w14:textId="392AF0DC" w:rsidR="00BF1ED0" w:rsidRPr="00166D79" w:rsidRDefault="00BF1ED0" w:rsidP="00BF1ED0">
            <w:pPr>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t>4.2.1.</w:t>
            </w:r>
            <w:r w:rsidRPr="00166D79">
              <w:rPr>
                <w:rFonts w:ascii="Times New Roman" w:hAnsi="Times New Roman" w:cs="Times New Roman"/>
                <w:sz w:val="24"/>
                <w:szCs w:val="24"/>
              </w:rPr>
              <w:t xml:space="preserve"> ОР </w:t>
            </w:r>
            <w:r w:rsidRPr="008B6A59">
              <w:rPr>
                <w:rFonts w:ascii="Times New Roman" w:hAnsi="Times New Roman" w:cs="Times New Roman"/>
                <w:b/>
                <w:bCs/>
                <w:iCs/>
                <w:sz w:val="24"/>
                <w:szCs w:val="24"/>
              </w:rPr>
              <w:t>не пізніше</w:t>
            </w:r>
            <w:r w:rsidRPr="008B6A59">
              <w:rPr>
                <w:rFonts w:ascii="Times New Roman" w:hAnsi="Times New Roman" w:cs="Times New Roman"/>
                <w:iCs/>
                <w:sz w:val="24"/>
                <w:szCs w:val="24"/>
              </w:rPr>
              <w:t xml:space="preserve"> </w:t>
            </w:r>
            <w:r w:rsidRPr="005D7784">
              <w:rPr>
                <w:rFonts w:ascii="Times New Roman" w:hAnsi="Times New Roman" w:cs="Times New Roman"/>
                <w:b/>
                <w:bCs/>
                <w:sz w:val="24"/>
                <w:szCs w:val="24"/>
              </w:rPr>
              <w:t>14:30</w:t>
            </w:r>
            <w:r w:rsidRPr="00166D79">
              <w:rPr>
                <w:rFonts w:ascii="Times New Roman" w:hAnsi="Times New Roman" w:cs="Times New Roman"/>
                <w:sz w:val="24"/>
                <w:szCs w:val="24"/>
              </w:rPr>
              <w:t xml:space="preserve"> години доби, наступної після доби постачання, визначає обсяги зобов’язань з оплати купленої та проданої на торгах на ВДР електричної енергії.</w:t>
            </w:r>
          </w:p>
          <w:p w14:paraId="540C13E4" w14:textId="77777777" w:rsidR="00BF1ED0" w:rsidRDefault="00BF1ED0" w:rsidP="0066026E">
            <w:pPr>
              <w:spacing w:after="0" w:line="240" w:lineRule="auto"/>
              <w:jc w:val="both"/>
              <w:rPr>
                <w:rStyle w:val="markedcontent"/>
                <w:rFonts w:ascii="Times New Roman" w:hAnsi="Times New Roman" w:cs="Times New Roman"/>
                <w:sz w:val="24"/>
                <w:szCs w:val="24"/>
              </w:rPr>
            </w:pPr>
            <w:r w:rsidRPr="00166D79">
              <w:rPr>
                <w:rStyle w:val="markedcontent"/>
                <w:rFonts w:ascii="Times New Roman" w:hAnsi="Times New Roman" w:cs="Times New Roman"/>
                <w:sz w:val="24"/>
                <w:szCs w:val="24"/>
              </w:rPr>
              <w:t>У разі перенесення часу «закриття воріт РДН» ОР визначає обсяги</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зобов’язань з оплати купленої та проданої на торгах на ВДР електричної</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енергії не пізніше часу надання учасникам РДН/ВДР відомостей розрахунків</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на РДН.</w:t>
            </w:r>
          </w:p>
          <w:p w14:paraId="152A573D" w14:textId="59D17897" w:rsidR="00A77FD9" w:rsidRPr="00166D79" w:rsidRDefault="00A77FD9" w:rsidP="0066026E">
            <w:pPr>
              <w:spacing w:after="0" w:line="240" w:lineRule="auto"/>
              <w:jc w:val="both"/>
              <w:rPr>
                <w:rFonts w:ascii="Times New Roman" w:hAnsi="Times New Roman" w:cs="Times New Roman"/>
                <w:sz w:val="24"/>
                <w:szCs w:val="24"/>
              </w:rPr>
            </w:pPr>
          </w:p>
        </w:tc>
        <w:tc>
          <w:tcPr>
            <w:tcW w:w="1666" w:type="pct"/>
            <w:tcBorders>
              <w:top w:val="single" w:sz="4" w:space="0" w:color="auto"/>
              <w:left w:val="single" w:sz="4" w:space="0" w:color="auto"/>
              <w:bottom w:val="single" w:sz="4" w:space="0" w:color="auto"/>
              <w:right w:val="single" w:sz="4" w:space="0" w:color="auto"/>
            </w:tcBorders>
          </w:tcPr>
          <w:p w14:paraId="10028DA5" w14:textId="77777777" w:rsidR="00A77FD9" w:rsidRDefault="00A77FD9" w:rsidP="00A77FD9">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2272491E" w14:textId="77777777" w:rsidR="00BF1ED0" w:rsidRPr="00E22148" w:rsidRDefault="00BF1ED0" w:rsidP="00BF1ED0">
            <w:pPr>
              <w:spacing w:after="0" w:line="240" w:lineRule="auto"/>
              <w:jc w:val="both"/>
              <w:rPr>
                <w:rFonts w:ascii="Times New Roman" w:hAnsi="Times New Roman" w:cs="Times New Roman"/>
                <w:sz w:val="24"/>
                <w:szCs w:val="24"/>
              </w:rPr>
            </w:pPr>
          </w:p>
        </w:tc>
      </w:tr>
      <w:tr w:rsidR="00BF1ED0" w:rsidRPr="00166D79" w14:paraId="4BF34433" w14:textId="156BCB88" w:rsidTr="008D2C35">
        <w:trPr>
          <w:trHeight w:val="284"/>
        </w:trPr>
        <w:tc>
          <w:tcPr>
            <w:tcW w:w="3334" w:type="pct"/>
            <w:gridSpan w:val="2"/>
            <w:tcBorders>
              <w:top w:val="single" w:sz="4" w:space="0" w:color="auto"/>
              <w:left w:val="single" w:sz="4" w:space="0" w:color="auto"/>
              <w:bottom w:val="single" w:sz="4" w:space="0" w:color="auto"/>
              <w:right w:val="single" w:sz="4" w:space="0" w:color="auto"/>
            </w:tcBorders>
          </w:tcPr>
          <w:p w14:paraId="742BD88F" w14:textId="0B9C351D" w:rsidR="00BF1ED0" w:rsidRPr="00166D79" w:rsidRDefault="00BF1ED0" w:rsidP="0055144C">
            <w:pPr>
              <w:spacing w:after="0" w:line="240" w:lineRule="auto"/>
              <w:jc w:val="center"/>
              <w:rPr>
                <w:rFonts w:ascii="Times New Roman" w:hAnsi="Times New Roman" w:cs="Times New Roman"/>
                <w:sz w:val="24"/>
                <w:szCs w:val="24"/>
              </w:rPr>
            </w:pPr>
            <w:r w:rsidRPr="00AD3989">
              <w:rPr>
                <w:rFonts w:ascii="Times New Roman" w:hAnsi="Times New Roman" w:cs="Times New Roman"/>
                <w:b/>
                <w:i/>
                <w:sz w:val="24"/>
                <w:szCs w:val="24"/>
              </w:rPr>
              <w:t>4.3. Порядок проведення розрахунків на РДН/ВДР</w:t>
            </w:r>
          </w:p>
        </w:tc>
        <w:tc>
          <w:tcPr>
            <w:tcW w:w="1666" w:type="pct"/>
            <w:tcBorders>
              <w:top w:val="single" w:sz="4" w:space="0" w:color="auto"/>
              <w:left w:val="single" w:sz="4" w:space="0" w:color="auto"/>
              <w:bottom w:val="single" w:sz="4" w:space="0" w:color="auto"/>
              <w:right w:val="single" w:sz="4" w:space="0" w:color="auto"/>
            </w:tcBorders>
          </w:tcPr>
          <w:p w14:paraId="636BECC2" w14:textId="77777777" w:rsidR="00BF1ED0" w:rsidRPr="00AD3989" w:rsidRDefault="00BF1ED0" w:rsidP="00BF1ED0">
            <w:pPr>
              <w:spacing w:after="0" w:line="240" w:lineRule="auto"/>
              <w:jc w:val="both"/>
              <w:rPr>
                <w:rFonts w:ascii="Times New Roman" w:hAnsi="Times New Roman" w:cs="Times New Roman"/>
                <w:b/>
                <w:i/>
                <w:sz w:val="24"/>
                <w:szCs w:val="24"/>
              </w:rPr>
            </w:pPr>
          </w:p>
        </w:tc>
      </w:tr>
      <w:tr w:rsidR="00BF1ED0" w:rsidRPr="00166D79" w14:paraId="0FD625FA" w14:textId="3E66ABD6"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048275F1" w14:textId="27C4EA46" w:rsidR="00BF1ED0" w:rsidRPr="00166D79" w:rsidRDefault="00BF1ED0" w:rsidP="00BF1ED0">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 xml:space="preserve">4.3.2. ОР щоденно до 15:00 години надає банкам, у яких учасниками РДН/ВДР відкрито рахунки </w:t>
            </w:r>
            <w:proofErr w:type="spellStart"/>
            <w:r w:rsidRPr="00166D79">
              <w:rPr>
                <w:rFonts w:ascii="Times New Roman" w:hAnsi="Times New Roman" w:cs="Times New Roman"/>
                <w:sz w:val="24"/>
                <w:szCs w:val="24"/>
              </w:rPr>
              <w:t>ескроу</w:t>
            </w:r>
            <w:proofErr w:type="spellEnd"/>
            <w:r w:rsidRPr="00166D79">
              <w:rPr>
                <w:rFonts w:ascii="Times New Roman" w:hAnsi="Times New Roman" w:cs="Times New Roman"/>
                <w:sz w:val="24"/>
                <w:szCs w:val="24"/>
              </w:rPr>
              <w:t>, платіжні вимоги на перерахування сум коштів, визначених:</w:t>
            </w:r>
          </w:p>
          <w:p w14:paraId="1BF360F1" w14:textId="77777777" w:rsidR="00BF1ED0" w:rsidRPr="00166D79" w:rsidRDefault="00BF1ED0" w:rsidP="00BF1ED0">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як зобов’язання відповідних учасників РДН/ВДР з оплати за куплену на торгах на РДН/ВДР електричну енергію, на поточний рахунок із спеціальним режимом використання ОР;</w:t>
            </w:r>
          </w:p>
          <w:p w14:paraId="62DAAE7A" w14:textId="77777777" w:rsidR="00BF1ED0" w:rsidRPr="00166D79" w:rsidRDefault="00BF1ED0" w:rsidP="00BF1ED0">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lastRenderedPageBreak/>
              <w:t>як зобов’язання відповідних учасників РДН/ВДР з оплати послуг ОР із здійснення операцій купівлі-продажу на РДН/ВДР, на поточний рахунок ОР.</w:t>
            </w:r>
          </w:p>
          <w:p w14:paraId="7A646F9C" w14:textId="77777777" w:rsidR="00BF1ED0" w:rsidRPr="00166D79" w:rsidRDefault="00BF1ED0" w:rsidP="00BF1ED0">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 xml:space="preserve">У разі забезпечення покриття зобов’язань учасника РДН/ВДР перед ОР з рахунків </w:t>
            </w:r>
            <w:proofErr w:type="spellStart"/>
            <w:r w:rsidRPr="00166D79">
              <w:rPr>
                <w:rFonts w:ascii="Times New Roman" w:hAnsi="Times New Roman" w:cs="Times New Roman"/>
                <w:sz w:val="24"/>
                <w:szCs w:val="24"/>
              </w:rPr>
              <w:t>ескроу</w:t>
            </w:r>
            <w:proofErr w:type="spellEnd"/>
            <w:r w:rsidRPr="00166D79">
              <w:rPr>
                <w:rFonts w:ascii="Times New Roman" w:hAnsi="Times New Roman" w:cs="Times New Roman"/>
                <w:sz w:val="24"/>
                <w:szCs w:val="24"/>
              </w:rPr>
              <w:t xml:space="preserve">, відкритих у кількох банках, ОР надає відповідним банкам платіжні вимоги щодо такого учасника РДН/ВДР з урахуванням порядку пріоритетності використання його рахунків </w:t>
            </w:r>
            <w:proofErr w:type="spellStart"/>
            <w:r w:rsidRPr="00166D79">
              <w:rPr>
                <w:rFonts w:ascii="Times New Roman" w:hAnsi="Times New Roman" w:cs="Times New Roman"/>
                <w:sz w:val="24"/>
                <w:szCs w:val="24"/>
              </w:rPr>
              <w:t>ескроу</w:t>
            </w:r>
            <w:proofErr w:type="spellEnd"/>
            <w:r w:rsidRPr="00166D79">
              <w:rPr>
                <w:rFonts w:ascii="Times New Roman" w:hAnsi="Times New Roman" w:cs="Times New Roman"/>
                <w:sz w:val="24"/>
                <w:szCs w:val="24"/>
              </w:rPr>
              <w:t xml:space="preserve"> та залежно від наявних на них обсягів коштів.</w:t>
            </w:r>
          </w:p>
          <w:p w14:paraId="6E0A8A0E" w14:textId="4C0DDB75" w:rsidR="00BF1ED0" w:rsidRPr="00166D79" w:rsidRDefault="00BF1ED0" w:rsidP="00BF1ED0">
            <w:pPr>
              <w:pStyle w:val="a6"/>
              <w:spacing w:after="0"/>
              <w:ind w:left="0"/>
              <w:jc w:val="both"/>
              <w:rPr>
                <w:sz w:val="24"/>
                <w:szCs w:val="24"/>
                <w:lang w:val="uk-UA"/>
              </w:rPr>
            </w:pPr>
            <w:r w:rsidRPr="00166D79">
              <w:rPr>
                <w:rStyle w:val="markedcontent"/>
                <w:sz w:val="24"/>
                <w:szCs w:val="24"/>
                <w:lang w:val="uk-UA"/>
              </w:rPr>
              <w:t>У випадку оголошення додаткової сесії або перенесення часу</w:t>
            </w:r>
            <w:r>
              <w:rPr>
                <w:rStyle w:val="markedcontent"/>
                <w:sz w:val="24"/>
                <w:szCs w:val="24"/>
                <w:lang w:val="uk-UA"/>
              </w:rPr>
              <w:t xml:space="preserve"> </w:t>
            </w:r>
            <w:r w:rsidRPr="00166D79">
              <w:rPr>
                <w:rStyle w:val="markedcontent"/>
                <w:sz w:val="24"/>
                <w:szCs w:val="24"/>
                <w:lang w:val="uk-UA"/>
              </w:rPr>
              <w:t>«закриття воріт РДН» вимога цього пункту має бути виконана у строк, що не</w:t>
            </w:r>
            <w:r>
              <w:rPr>
                <w:rStyle w:val="markedcontent"/>
                <w:sz w:val="24"/>
                <w:szCs w:val="24"/>
                <w:lang w:val="uk-UA"/>
              </w:rPr>
              <w:t xml:space="preserve"> </w:t>
            </w:r>
            <w:r w:rsidRPr="00166D79">
              <w:rPr>
                <w:rStyle w:val="markedcontent"/>
                <w:sz w:val="24"/>
                <w:szCs w:val="24"/>
                <w:lang w:val="uk-UA"/>
              </w:rPr>
              <w:t>перевищує одну годину, починаючи з часу «закриття воріт РДН».</w:t>
            </w:r>
          </w:p>
        </w:tc>
        <w:tc>
          <w:tcPr>
            <w:tcW w:w="1667" w:type="pct"/>
            <w:tcBorders>
              <w:top w:val="single" w:sz="4" w:space="0" w:color="auto"/>
              <w:left w:val="single" w:sz="4" w:space="0" w:color="auto"/>
              <w:bottom w:val="single" w:sz="4" w:space="0" w:color="auto"/>
              <w:right w:val="single" w:sz="4" w:space="0" w:color="auto"/>
            </w:tcBorders>
          </w:tcPr>
          <w:p w14:paraId="496CCBAA" w14:textId="18B7D1F0" w:rsidR="00BF1ED0" w:rsidRPr="00ED418F" w:rsidRDefault="00BF1ED0" w:rsidP="00BF1ED0">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lastRenderedPageBreak/>
              <w:t xml:space="preserve">4.3.2. ОР щоденно </w:t>
            </w:r>
            <w:r w:rsidRPr="00ED418F">
              <w:rPr>
                <w:rFonts w:ascii="Times New Roman" w:hAnsi="Times New Roman" w:cs="Times New Roman"/>
                <w:b/>
                <w:bCs/>
                <w:iCs/>
                <w:sz w:val="24"/>
                <w:szCs w:val="24"/>
              </w:rPr>
              <w:t>не пізніше</w:t>
            </w:r>
            <w:r w:rsidRPr="00ED418F">
              <w:rPr>
                <w:rFonts w:ascii="Times New Roman" w:hAnsi="Times New Roman" w:cs="Times New Roman"/>
                <w:sz w:val="24"/>
                <w:szCs w:val="24"/>
              </w:rPr>
              <w:t xml:space="preserve"> </w:t>
            </w:r>
            <w:r w:rsidRPr="00ED418F">
              <w:rPr>
                <w:rFonts w:ascii="Times New Roman" w:hAnsi="Times New Roman" w:cs="Times New Roman"/>
                <w:b/>
                <w:sz w:val="24"/>
                <w:szCs w:val="24"/>
              </w:rPr>
              <w:t>16:00</w:t>
            </w:r>
            <w:r w:rsidRPr="00ED418F">
              <w:rPr>
                <w:rFonts w:ascii="Times New Roman" w:hAnsi="Times New Roman" w:cs="Times New Roman"/>
                <w:sz w:val="24"/>
                <w:szCs w:val="24"/>
              </w:rPr>
              <w:t xml:space="preserve"> години надає банкам, у яких учасниками РДН/ВДР відкрито рахунки </w:t>
            </w:r>
            <w:proofErr w:type="spellStart"/>
            <w:r w:rsidRPr="00ED418F">
              <w:rPr>
                <w:rFonts w:ascii="Times New Roman" w:hAnsi="Times New Roman" w:cs="Times New Roman"/>
                <w:sz w:val="24"/>
                <w:szCs w:val="24"/>
              </w:rPr>
              <w:t>ескроу</w:t>
            </w:r>
            <w:proofErr w:type="spellEnd"/>
            <w:r w:rsidRPr="00ED418F">
              <w:rPr>
                <w:rFonts w:ascii="Times New Roman" w:hAnsi="Times New Roman" w:cs="Times New Roman"/>
                <w:sz w:val="24"/>
                <w:szCs w:val="24"/>
              </w:rPr>
              <w:t>, платіжні вимоги на перерахування сум коштів, визначених:</w:t>
            </w:r>
          </w:p>
          <w:p w14:paraId="6DCE0BA0" w14:textId="77777777" w:rsidR="00BF1ED0" w:rsidRPr="00ED418F" w:rsidRDefault="00BF1ED0" w:rsidP="00BF1ED0">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як зобов’язання відповідних учасників РДН/ВДР з оплати за куплену на торгах на РДН/ВДР електричну енергію, на поточний рахунок із спеціальним режимом використання ОР;</w:t>
            </w:r>
          </w:p>
          <w:p w14:paraId="14A0F549" w14:textId="77777777" w:rsidR="00BF1ED0" w:rsidRPr="00ED418F" w:rsidRDefault="00BF1ED0" w:rsidP="00BF1ED0">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lastRenderedPageBreak/>
              <w:t>як зобов’язання відповідних учасників РДН/ВДР з оплати послуг ОР із здійснення операцій купівлі-продажу на РДН/ВДР, на поточний рахунок ОР.</w:t>
            </w:r>
          </w:p>
          <w:p w14:paraId="7DEEA43E" w14:textId="77777777" w:rsidR="00BF1ED0" w:rsidRPr="00ED418F" w:rsidRDefault="00BF1ED0" w:rsidP="00BF1ED0">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 xml:space="preserve">У разі забезпечення покриття зобов’язань учасника РДН/ВДР перед ОР з рахунків </w:t>
            </w:r>
            <w:proofErr w:type="spellStart"/>
            <w:r w:rsidRPr="00ED418F">
              <w:rPr>
                <w:rFonts w:ascii="Times New Roman" w:hAnsi="Times New Roman" w:cs="Times New Roman"/>
                <w:sz w:val="24"/>
                <w:szCs w:val="24"/>
              </w:rPr>
              <w:t>ескроу</w:t>
            </w:r>
            <w:proofErr w:type="spellEnd"/>
            <w:r w:rsidRPr="00ED418F">
              <w:rPr>
                <w:rFonts w:ascii="Times New Roman" w:hAnsi="Times New Roman" w:cs="Times New Roman"/>
                <w:sz w:val="24"/>
                <w:szCs w:val="24"/>
              </w:rPr>
              <w:t xml:space="preserve">, відкритих у кількох банках, ОР надає відповідним банкам платіжні вимоги щодо такого учасника РДН/ВДР з урахуванням порядку пріоритетності використання його рахунків </w:t>
            </w:r>
            <w:proofErr w:type="spellStart"/>
            <w:r w:rsidRPr="00ED418F">
              <w:rPr>
                <w:rFonts w:ascii="Times New Roman" w:hAnsi="Times New Roman" w:cs="Times New Roman"/>
                <w:sz w:val="24"/>
                <w:szCs w:val="24"/>
              </w:rPr>
              <w:t>ескроу</w:t>
            </w:r>
            <w:proofErr w:type="spellEnd"/>
            <w:r w:rsidRPr="00ED418F">
              <w:rPr>
                <w:rFonts w:ascii="Times New Roman" w:hAnsi="Times New Roman" w:cs="Times New Roman"/>
                <w:sz w:val="24"/>
                <w:szCs w:val="24"/>
              </w:rPr>
              <w:t xml:space="preserve"> та залежно від наявних на них обсягів коштів.</w:t>
            </w:r>
          </w:p>
          <w:p w14:paraId="495DF0B9" w14:textId="77777777" w:rsidR="00BF1ED0" w:rsidRDefault="00BF1ED0" w:rsidP="0066026E">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У випадку оголошення додаткової сесії або перенесення часу «закриття воріт РДН» вимога цього пункту має бути виконана у строк, що не перевищує одну годину, починаючи з часу «закриття воріт РДН».</w:t>
            </w:r>
          </w:p>
          <w:p w14:paraId="255F1A66" w14:textId="462D0D24" w:rsidR="00A77FD9" w:rsidRPr="00ED418F" w:rsidRDefault="00A77FD9" w:rsidP="0066026E">
            <w:pPr>
              <w:spacing w:after="0" w:line="240" w:lineRule="auto"/>
              <w:jc w:val="both"/>
              <w:rPr>
                <w:rFonts w:ascii="Times New Roman" w:hAnsi="Times New Roman" w:cs="Times New Roman"/>
                <w:sz w:val="24"/>
                <w:szCs w:val="24"/>
              </w:rPr>
            </w:pPr>
          </w:p>
        </w:tc>
        <w:tc>
          <w:tcPr>
            <w:tcW w:w="1666" w:type="pct"/>
            <w:tcBorders>
              <w:top w:val="single" w:sz="4" w:space="0" w:color="auto"/>
              <w:left w:val="single" w:sz="4" w:space="0" w:color="auto"/>
              <w:bottom w:val="single" w:sz="4" w:space="0" w:color="auto"/>
              <w:right w:val="single" w:sz="4" w:space="0" w:color="auto"/>
            </w:tcBorders>
          </w:tcPr>
          <w:p w14:paraId="326F202F" w14:textId="77777777" w:rsidR="00A77FD9" w:rsidRDefault="00A77FD9" w:rsidP="00A77FD9">
            <w:pPr>
              <w:pStyle w:val="af2"/>
              <w:spacing w:before="0" w:beforeAutospacing="0" w:after="0" w:afterAutospacing="0"/>
              <w:jc w:val="both"/>
              <w:rPr>
                <w:bCs/>
                <w:i/>
              </w:rPr>
            </w:pPr>
            <w:r>
              <w:rPr>
                <w:bCs/>
                <w:i/>
              </w:rPr>
              <w:lastRenderedPageBreak/>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03DB1706" w14:textId="77777777" w:rsidR="00BF1ED0" w:rsidRPr="00ED418F" w:rsidRDefault="00BF1ED0" w:rsidP="00BF1ED0">
            <w:pPr>
              <w:spacing w:after="0" w:line="240" w:lineRule="auto"/>
              <w:jc w:val="both"/>
              <w:rPr>
                <w:rFonts w:ascii="Times New Roman" w:hAnsi="Times New Roman" w:cs="Times New Roman"/>
                <w:sz w:val="24"/>
                <w:szCs w:val="24"/>
              </w:rPr>
            </w:pPr>
          </w:p>
        </w:tc>
      </w:tr>
      <w:tr w:rsidR="00BF1ED0" w:rsidRPr="00166D79" w14:paraId="6F3CD354" w14:textId="070EF256"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30169336" w14:textId="77777777" w:rsidR="00BF1ED0" w:rsidRPr="00166D79" w:rsidRDefault="00BF1ED0" w:rsidP="00BF1ED0">
            <w:pPr>
              <w:widowControl w:val="0"/>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4.3.4. ОР щоденно до 15:45 години доби надає банку, у якому відкрито поточний рахунок із спеціальним режимом використання ОР, платіжні доручення на перерахування сум коштів, визначених як зобов’язання ОР з оплати за куплену на торгах електричну енергію, з поточного рахунка із спеціальним режимом використання ОР на:</w:t>
            </w:r>
          </w:p>
          <w:p w14:paraId="5FA686E1" w14:textId="4AF4E589" w:rsidR="00BF1ED0" w:rsidRPr="00166D79" w:rsidRDefault="00BF1ED0" w:rsidP="00BF1ED0">
            <w:pPr>
              <w:widowControl w:val="0"/>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w:t>
            </w:r>
          </w:p>
        </w:tc>
        <w:tc>
          <w:tcPr>
            <w:tcW w:w="1667" w:type="pct"/>
            <w:tcBorders>
              <w:top w:val="single" w:sz="4" w:space="0" w:color="auto"/>
              <w:left w:val="single" w:sz="4" w:space="0" w:color="auto"/>
              <w:bottom w:val="single" w:sz="4" w:space="0" w:color="auto"/>
              <w:right w:val="single" w:sz="4" w:space="0" w:color="auto"/>
            </w:tcBorders>
          </w:tcPr>
          <w:p w14:paraId="4F5636A7" w14:textId="6AB0F4A1" w:rsidR="00BF1ED0" w:rsidRPr="00ED418F" w:rsidRDefault="00BF1ED0" w:rsidP="00BF1ED0">
            <w:pPr>
              <w:widowControl w:val="0"/>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 xml:space="preserve">4.3.4. ОР щоденно </w:t>
            </w:r>
            <w:r w:rsidRPr="00ED418F">
              <w:rPr>
                <w:rFonts w:ascii="Times New Roman" w:hAnsi="Times New Roman" w:cs="Times New Roman"/>
                <w:b/>
                <w:bCs/>
                <w:iCs/>
                <w:sz w:val="24"/>
                <w:szCs w:val="24"/>
              </w:rPr>
              <w:t>не пізніше</w:t>
            </w:r>
            <w:r w:rsidRPr="00ED418F">
              <w:rPr>
                <w:rFonts w:ascii="Times New Roman" w:hAnsi="Times New Roman" w:cs="Times New Roman"/>
                <w:sz w:val="24"/>
                <w:szCs w:val="24"/>
              </w:rPr>
              <w:t xml:space="preserve"> </w:t>
            </w:r>
            <w:r w:rsidRPr="00ED418F">
              <w:rPr>
                <w:rFonts w:ascii="Times New Roman" w:hAnsi="Times New Roman" w:cs="Times New Roman"/>
                <w:b/>
                <w:sz w:val="24"/>
                <w:szCs w:val="24"/>
              </w:rPr>
              <w:t>16:45</w:t>
            </w:r>
            <w:r w:rsidRPr="00ED418F">
              <w:rPr>
                <w:rFonts w:ascii="Times New Roman" w:hAnsi="Times New Roman" w:cs="Times New Roman"/>
                <w:sz w:val="24"/>
                <w:szCs w:val="24"/>
              </w:rPr>
              <w:t xml:space="preserve"> години доби надає банку, у якому відкрито поточний рахунок із спеціальним режимом використання ОР, платіжні доручення на перерахування сум коштів, визначених як зобов’язання ОР з оплати за куплену на торгах електричну енергію, з поточного рахунка із спеціальним режимом використання ОР на:</w:t>
            </w:r>
          </w:p>
          <w:p w14:paraId="12914593" w14:textId="397B76B7" w:rsidR="00BF1ED0" w:rsidRPr="00ED418F" w:rsidRDefault="00BF1ED0" w:rsidP="00BF1ED0">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w:t>
            </w:r>
          </w:p>
        </w:tc>
        <w:tc>
          <w:tcPr>
            <w:tcW w:w="1666" w:type="pct"/>
            <w:tcBorders>
              <w:top w:val="single" w:sz="4" w:space="0" w:color="auto"/>
              <w:left w:val="single" w:sz="4" w:space="0" w:color="auto"/>
              <w:bottom w:val="single" w:sz="4" w:space="0" w:color="auto"/>
              <w:right w:val="single" w:sz="4" w:space="0" w:color="auto"/>
            </w:tcBorders>
          </w:tcPr>
          <w:p w14:paraId="44F559CD" w14:textId="77777777" w:rsidR="00A77FD9" w:rsidRDefault="00A77FD9" w:rsidP="00A77FD9">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637386B6" w14:textId="77777777" w:rsidR="00BF1ED0" w:rsidRPr="00ED418F" w:rsidRDefault="00BF1ED0" w:rsidP="00BF1ED0">
            <w:pPr>
              <w:widowControl w:val="0"/>
              <w:spacing w:after="0" w:line="240" w:lineRule="auto"/>
              <w:jc w:val="both"/>
              <w:rPr>
                <w:rFonts w:ascii="Times New Roman" w:hAnsi="Times New Roman" w:cs="Times New Roman"/>
                <w:sz w:val="24"/>
                <w:szCs w:val="24"/>
              </w:rPr>
            </w:pPr>
          </w:p>
        </w:tc>
      </w:tr>
      <w:tr w:rsidR="00023010" w:rsidRPr="00166D79" w14:paraId="50235771" w14:textId="77777777" w:rsidTr="00BF099B">
        <w:trPr>
          <w:trHeight w:val="284"/>
        </w:trPr>
        <w:tc>
          <w:tcPr>
            <w:tcW w:w="1667" w:type="pct"/>
            <w:tcBorders>
              <w:top w:val="single" w:sz="4" w:space="0" w:color="auto"/>
              <w:left w:val="single" w:sz="4" w:space="0" w:color="auto"/>
              <w:bottom w:val="single" w:sz="4" w:space="0" w:color="auto"/>
              <w:right w:val="single" w:sz="4" w:space="0" w:color="auto"/>
            </w:tcBorders>
          </w:tcPr>
          <w:p w14:paraId="12033630" w14:textId="77777777" w:rsidR="00023010" w:rsidRPr="00166D79" w:rsidRDefault="00023010" w:rsidP="00BF1ED0">
            <w:pPr>
              <w:widowControl w:val="0"/>
              <w:spacing w:after="0" w:line="240" w:lineRule="auto"/>
              <w:jc w:val="both"/>
              <w:rPr>
                <w:rFonts w:ascii="Times New Roman" w:hAnsi="Times New Roman" w:cs="Times New Roman"/>
                <w:sz w:val="24"/>
                <w:szCs w:val="24"/>
              </w:rPr>
            </w:pPr>
          </w:p>
        </w:tc>
        <w:tc>
          <w:tcPr>
            <w:tcW w:w="1667" w:type="pct"/>
            <w:tcBorders>
              <w:top w:val="single" w:sz="4" w:space="0" w:color="auto"/>
              <w:left w:val="single" w:sz="4" w:space="0" w:color="auto"/>
              <w:bottom w:val="single" w:sz="4" w:space="0" w:color="auto"/>
              <w:right w:val="single" w:sz="4" w:space="0" w:color="auto"/>
            </w:tcBorders>
          </w:tcPr>
          <w:p w14:paraId="204280F8" w14:textId="158ED903" w:rsidR="00023010" w:rsidRPr="00ED418F" w:rsidRDefault="00023010" w:rsidP="00023010">
            <w:pPr>
              <w:widowControl w:val="0"/>
              <w:spacing w:after="0" w:line="240" w:lineRule="auto"/>
              <w:jc w:val="both"/>
              <w:rPr>
                <w:rFonts w:ascii="Times New Roman" w:hAnsi="Times New Roman" w:cs="Times New Roman"/>
                <w:sz w:val="24"/>
                <w:szCs w:val="24"/>
              </w:rPr>
            </w:pPr>
          </w:p>
        </w:tc>
        <w:tc>
          <w:tcPr>
            <w:tcW w:w="1666" w:type="pct"/>
            <w:tcBorders>
              <w:top w:val="single" w:sz="4" w:space="0" w:color="auto"/>
              <w:left w:val="single" w:sz="4" w:space="0" w:color="auto"/>
              <w:bottom w:val="single" w:sz="4" w:space="0" w:color="auto"/>
              <w:right w:val="single" w:sz="4" w:space="0" w:color="auto"/>
            </w:tcBorders>
          </w:tcPr>
          <w:p w14:paraId="49120A84" w14:textId="53088DFC" w:rsidR="00CF535E" w:rsidRDefault="00CF535E" w:rsidP="00A77FD9">
            <w:pPr>
              <w:widowControl w:val="0"/>
              <w:spacing w:after="0" w:line="240" w:lineRule="auto"/>
              <w:jc w:val="both"/>
              <w:rPr>
                <w:rFonts w:ascii="Times New Roman" w:hAnsi="Times New Roman" w:cs="Times New Roman"/>
                <w:sz w:val="24"/>
                <w:szCs w:val="24"/>
              </w:rPr>
            </w:pPr>
            <w:r w:rsidRPr="00CF535E">
              <w:rPr>
                <w:rFonts w:ascii="Times New Roman" w:hAnsi="Times New Roman" w:cs="Times New Roman"/>
                <w:b/>
                <w:sz w:val="24"/>
                <w:szCs w:val="24"/>
                <w:u w:val="single"/>
              </w:rPr>
              <w:t xml:space="preserve">Зауваження </w:t>
            </w:r>
            <w:r w:rsidRPr="00023010">
              <w:rPr>
                <w:rFonts w:ascii="Times New Roman" w:hAnsi="Times New Roman" w:cs="Times New Roman"/>
                <w:b/>
                <w:sz w:val="24"/>
                <w:szCs w:val="24"/>
                <w:u w:val="single"/>
              </w:rPr>
              <w:t>ТОВ «</w:t>
            </w:r>
            <w:proofErr w:type="spellStart"/>
            <w:r w:rsidRPr="00023010">
              <w:rPr>
                <w:rFonts w:ascii="Times New Roman" w:hAnsi="Times New Roman" w:cs="Times New Roman"/>
                <w:b/>
                <w:sz w:val="24"/>
                <w:szCs w:val="24"/>
                <w:u w:val="single"/>
              </w:rPr>
              <w:t>Євромін</w:t>
            </w:r>
            <w:proofErr w:type="spellEnd"/>
            <w:r w:rsidRPr="00023010">
              <w:rPr>
                <w:rFonts w:ascii="Times New Roman" w:hAnsi="Times New Roman" w:cs="Times New Roman"/>
                <w:b/>
                <w:sz w:val="24"/>
                <w:szCs w:val="24"/>
                <w:u w:val="single"/>
              </w:rPr>
              <w:t xml:space="preserve"> </w:t>
            </w:r>
            <w:proofErr w:type="spellStart"/>
            <w:r w:rsidRPr="00023010">
              <w:rPr>
                <w:rFonts w:ascii="Times New Roman" w:hAnsi="Times New Roman" w:cs="Times New Roman"/>
                <w:b/>
                <w:sz w:val="24"/>
                <w:szCs w:val="24"/>
                <w:u w:val="single"/>
              </w:rPr>
              <w:t>Енерджи</w:t>
            </w:r>
            <w:proofErr w:type="spellEnd"/>
            <w:r w:rsidRPr="00023010">
              <w:rPr>
                <w:rFonts w:ascii="Times New Roman" w:hAnsi="Times New Roman" w:cs="Times New Roman"/>
                <w:b/>
                <w:sz w:val="24"/>
                <w:szCs w:val="24"/>
                <w:u w:val="single"/>
              </w:rPr>
              <w:t>»</w:t>
            </w:r>
            <w:r>
              <w:rPr>
                <w:rFonts w:ascii="Times New Roman" w:hAnsi="Times New Roman" w:cs="Times New Roman"/>
                <w:b/>
                <w:sz w:val="24"/>
                <w:szCs w:val="24"/>
                <w:u w:val="single"/>
              </w:rPr>
              <w:t>:</w:t>
            </w:r>
          </w:p>
          <w:p w14:paraId="5418568C" w14:textId="2753AE03" w:rsidR="00ED66E4" w:rsidRPr="00ED66E4" w:rsidRDefault="00ED66E4" w:rsidP="00A77FD9">
            <w:pPr>
              <w:widowControl w:val="0"/>
              <w:spacing w:after="0" w:line="240" w:lineRule="auto"/>
              <w:jc w:val="both"/>
              <w:rPr>
                <w:rFonts w:ascii="Times New Roman" w:hAnsi="Times New Roman" w:cs="Times New Roman"/>
                <w:sz w:val="24"/>
                <w:szCs w:val="24"/>
              </w:rPr>
            </w:pPr>
            <w:r w:rsidRPr="00ED66E4">
              <w:rPr>
                <w:rFonts w:ascii="Times New Roman" w:hAnsi="Times New Roman" w:cs="Times New Roman"/>
                <w:sz w:val="24"/>
                <w:szCs w:val="24"/>
              </w:rPr>
              <w:t xml:space="preserve">Пропозиція </w:t>
            </w:r>
            <w:r w:rsidR="00CF535E" w:rsidRPr="00CF535E">
              <w:rPr>
                <w:rFonts w:ascii="Times New Roman" w:hAnsi="Times New Roman" w:cs="Times New Roman"/>
                <w:sz w:val="24"/>
                <w:szCs w:val="24"/>
              </w:rPr>
              <w:t xml:space="preserve">АТ «Оператор ринку» </w:t>
            </w:r>
            <w:r w:rsidRPr="00ED66E4">
              <w:rPr>
                <w:rFonts w:ascii="Times New Roman" w:hAnsi="Times New Roman" w:cs="Times New Roman"/>
                <w:sz w:val="24"/>
                <w:szCs w:val="24"/>
              </w:rPr>
              <w:t>перенести закриття воріт РДН на 1 годину не є вигідною для ринку, якщо вона не буде реалізована паралельно з повним приєднанням українського РДН до Європи.</w:t>
            </w:r>
            <w:r w:rsidR="00CF535E">
              <w:rPr>
                <w:rFonts w:ascii="Times New Roman" w:hAnsi="Times New Roman" w:cs="Times New Roman"/>
                <w:sz w:val="24"/>
                <w:szCs w:val="24"/>
              </w:rPr>
              <w:t xml:space="preserve"> За відсутності чітких часових рамок</w:t>
            </w:r>
            <w:r w:rsidR="008D3EA7">
              <w:rPr>
                <w:rFonts w:ascii="Times New Roman" w:hAnsi="Times New Roman" w:cs="Times New Roman"/>
                <w:sz w:val="24"/>
                <w:szCs w:val="24"/>
              </w:rPr>
              <w:t xml:space="preserve"> такого приєднання </w:t>
            </w:r>
            <w:r w:rsidR="008D3EA7" w:rsidRPr="008D3EA7">
              <w:rPr>
                <w:rFonts w:ascii="Times New Roman" w:hAnsi="Times New Roman" w:cs="Times New Roman"/>
                <w:sz w:val="24"/>
                <w:szCs w:val="24"/>
              </w:rPr>
              <w:t>ТОВ «</w:t>
            </w:r>
            <w:proofErr w:type="spellStart"/>
            <w:r w:rsidR="008D3EA7" w:rsidRPr="008D3EA7">
              <w:rPr>
                <w:rFonts w:ascii="Times New Roman" w:hAnsi="Times New Roman" w:cs="Times New Roman"/>
                <w:sz w:val="24"/>
                <w:szCs w:val="24"/>
              </w:rPr>
              <w:t>Євромін</w:t>
            </w:r>
            <w:proofErr w:type="spellEnd"/>
            <w:r w:rsidR="008D3EA7" w:rsidRPr="008D3EA7">
              <w:rPr>
                <w:rFonts w:ascii="Times New Roman" w:hAnsi="Times New Roman" w:cs="Times New Roman"/>
                <w:sz w:val="24"/>
                <w:szCs w:val="24"/>
              </w:rPr>
              <w:t xml:space="preserve"> </w:t>
            </w:r>
            <w:proofErr w:type="spellStart"/>
            <w:r w:rsidR="008D3EA7" w:rsidRPr="008D3EA7">
              <w:rPr>
                <w:rFonts w:ascii="Times New Roman" w:hAnsi="Times New Roman" w:cs="Times New Roman"/>
                <w:sz w:val="24"/>
                <w:szCs w:val="24"/>
              </w:rPr>
              <w:t>Енерджи</w:t>
            </w:r>
            <w:proofErr w:type="spellEnd"/>
            <w:r w:rsidR="008D3EA7" w:rsidRPr="008D3EA7">
              <w:rPr>
                <w:rFonts w:ascii="Times New Roman" w:hAnsi="Times New Roman" w:cs="Times New Roman"/>
                <w:sz w:val="24"/>
                <w:szCs w:val="24"/>
              </w:rPr>
              <w:t>»</w:t>
            </w:r>
            <w:r w:rsidR="008D3EA7" w:rsidRPr="008D3EA7">
              <w:rPr>
                <w:rFonts w:ascii="Times New Roman" w:hAnsi="Times New Roman" w:cs="Times New Roman"/>
                <w:sz w:val="24"/>
                <w:szCs w:val="24"/>
              </w:rPr>
              <w:t xml:space="preserve"> пропо</w:t>
            </w:r>
            <w:r w:rsidR="008D3EA7">
              <w:rPr>
                <w:rFonts w:ascii="Times New Roman" w:hAnsi="Times New Roman" w:cs="Times New Roman"/>
                <w:sz w:val="24"/>
                <w:szCs w:val="24"/>
              </w:rPr>
              <w:t xml:space="preserve">нує </w:t>
            </w:r>
            <w:r w:rsidR="008D3EA7" w:rsidRPr="00CF535E">
              <w:rPr>
                <w:rFonts w:ascii="Times New Roman" w:hAnsi="Times New Roman" w:cs="Times New Roman"/>
                <w:sz w:val="24"/>
                <w:szCs w:val="24"/>
              </w:rPr>
              <w:t>АТ</w:t>
            </w:r>
            <w:bookmarkStart w:id="0" w:name="_GoBack"/>
            <w:bookmarkEnd w:id="0"/>
            <w:r w:rsidR="008D3EA7" w:rsidRPr="00CF535E">
              <w:rPr>
                <w:rFonts w:ascii="Times New Roman" w:hAnsi="Times New Roman" w:cs="Times New Roman"/>
                <w:sz w:val="24"/>
                <w:szCs w:val="24"/>
              </w:rPr>
              <w:t xml:space="preserve"> «Оператор </w:t>
            </w:r>
            <w:r w:rsidR="008D3EA7" w:rsidRPr="00CF535E">
              <w:rPr>
                <w:rFonts w:ascii="Times New Roman" w:hAnsi="Times New Roman" w:cs="Times New Roman"/>
                <w:sz w:val="24"/>
                <w:szCs w:val="24"/>
              </w:rPr>
              <w:lastRenderedPageBreak/>
              <w:t>ринку»</w:t>
            </w:r>
            <w:r w:rsidR="008D3EA7">
              <w:rPr>
                <w:rFonts w:ascii="Times New Roman" w:hAnsi="Times New Roman" w:cs="Times New Roman"/>
                <w:sz w:val="24"/>
                <w:szCs w:val="24"/>
              </w:rPr>
              <w:t xml:space="preserve"> визначити пріоритетними для себе наступні операційні вдосконалення.</w:t>
            </w:r>
          </w:p>
          <w:p w14:paraId="10572896" w14:textId="187436CD" w:rsidR="00CF535E" w:rsidRPr="00023010" w:rsidRDefault="00CF535E" w:rsidP="00CF535E">
            <w:pPr>
              <w:widowControl w:val="0"/>
              <w:spacing w:after="0" w:line="240" w:lineRule="auto"/>
              <w:jc w:val="both"/>
              <w:rPr>
                <w:rFonts w:ascii="Times New Roman" w:hAnsi="Times New Roman" w:cs="Times New Roman"/>
                <w:b/>
                <w:sz w:val="24"/>
                <w:szCs w:val="24"/>
                <w:u w:val="single"/>
              </w:rPr>
            </w:pPr>
            <w:r w:rsidRPr="00023010">
              <w:rPr>
                <w:rFonts w:ascii="Times New Roman" w:hAnsi="Times New Roman" w:cs="Times New Roman"/>
                <w:b/>
                <w:sz w:val="24"/>
                <w:szCs w:val="24"/>
                <w:u w:val="single"/>
              </w:rPr>
              <w:t>Пропозиція ТОВ «</w:t>
            </w:r>
            <w:proofErr w:type="spellStart"/>
            <w:r w:rsidRPr="00023010">
              <w:rPr>
                <w:rFonts w:ascii="Times New Roman" w:hAnsi="Times New Roman" w:cs="Times New Roman"/>
                <w:b/>
                <w:sz w:val="24"/>
                <w:szCs w:val="24"/>
                <w:u w:val="single"/>
              </w:rPr>
              <w:t>Євромін</w:t>
            </w:r>
            <w:proofErr w:type="spellEnd"/>
            <w:r w:rsidRPr="00023010">
              <w:rPr>
                <w:rFonts w:ascii="Times New Roman" w:hAnsi="Times New Roman" w:cs="Times New Roman"/>
                <w:b/>
                <w:sz w:val="24"/>
                <w:szCs w:val="24"/>
                <w:u w:val="single"/>
              </w:rPr>
              <w:t xml:space="preserve"> </w:t>
            </w:r>
            <w:proofErr w:type="spellStart"/>
            <w:r w:rsidRPr="00023010">
              <w:rPr>
                <w:rFonts w:ascii="Times New Roman" w:hAnsi="Times New Roman" w:cs="Times New Roman"/>
                <w:b/>
                <w:sz w:val="24"/>
                <w:szCs w:val="24"/>
                <w:u w:val="single"/>
              </w:rPr>
              <w:t>Енерджи</w:t>
            </w:r>
            <w:proofErr w:type="spellEnd"/>
            <w:r w:rsidRPr="00023010">
              <w:rPr>
                <w:rFonts w:ascii="Times New Roman" w:hAnsi="Times New Roman" w:cs="Times New Roman"/>
                <w:b/>
                <w:sz w:val="24"/>
                <w:szCs w:val="24"/>
                <w:u w:val="single"/>
              </w:rPr>
              <w:t>»</w:t>
            </w:r>
            <w:r>
              <w:rPr>
                <w:rFonts w:ascii="Times New Roman" w:hAnsi="Times New Roman" w:cs="Times New Roman"/>
                <w:b/>
                <w:sz w:val="24"/>
                <w:szCs w:val="24"/>
                <w:u w:val="single"/>
              </w:rPr>
              <w:t>:</w:t>
            </w:r>
          </w:p>
          <w:p w14:paraId="2ED6C7B5" w14:textId="6DC63A82" w:rsidR="00A77FD9" w:rsidRDefault="008D3EA7" w:rsidP="00A77FD9">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A77FD9" w:rsidRPr="00ED66E4">
              <w:rPr>
                <w:rFonts w:ascii="Times New Roman" w:hAnsi="Times New Roman" w:cs="Times New Roman"/>
                <w:sz w:val="24"/>
                <w:szCs w:val="24"/>
              </w:rPr>
              <w:t>Перехід на час СЕТ</w:t>
            </w:r>
            <w:r w:rsidR="00A77FD9">
              <w:rPr>
                <w:rFonts w:ascii="Times New Roman" w:hAnsi="Times New Roman" w:cs="Times New Roman"/>
                <w:sz w:val="24"/>
                <w:szCs w:val="24"/>
              </w:rPr>
              <w:t xml:space="preserve"> – зі збереженням українського часового поясу (і різницею в 1 годину </w:t>
            </w:r>
            <w:r w:rsidR="00CF535E">
              <w:rPr>
                <w:rFonts w:ascii="Times New Roman" w:hAnsi="Times New Roman" w:cs="Times New Roman"/>
                <w:sz w:val="24"/>
                <w:szCs w:val="24"/>
              </w:rPr>
              <w:t xml:space="preserve">з </w:t>
            </w:r>
            <w:r w:rsidR="00A77FD9">
              <w:rPr>
                <w:rFonts w:ascii="Times New Roman" w:hAnsi="Times New Roman" w:cs="Times New Roman"/>
                <w:sz w:val="24"/>
                <w:szCs w:val="24"/>
              </w:rPr>
              <w:t>СЕТ), означає, що ціна за 24-ту українську годину не публікується.</w:t>
            </w:r>
          </w:p>
          <w:p w14:paraId="7E0059AC" w14:textId="77777777" w:rsidR="008D3EA7" w:rsidRDefault="008D3EA7" w:rsidP="008D3EA7">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ED66E4">
              <w:rPr>
                <w:rFonts w:ascii="Times New Roman" w:hAnsi="Times New Roman" w:cs="Times New Roman"/>
                <w:sz w:val="24"/>
                <w:szCs w:val="24"/>
              </w:rPr>
              <w:t>Пришвидшення публікацій результату аукціону</w:t>
            </w:r>
            <w:r>
              <w:rPr>
                <w:rFonts w:ascii="Times New Roman" w:hAnsi="Times New Roman" w:cs="Times New Roman"/>
                <w:sz w:val="24"/>
                <w:szCs w:val="24"/>
              </w:rPr>
              <w:t xml:space="preserve"> – поточний 30-хвилинний термін очікування на публікацію результатів аукціону РДН є надто довгим і залишає учасникам ринку менше часу для виконання щоденних операційних процесів, які відбуваються після публікації результатів аукціону. Ми рекомендуємо встановити час, подібний до Сербії, де результати публікуються через 10 хвилин після закриття торгів.</w:t>
            </w:r>
          </w:p>
          <w:p w14:paraId="325A600B" w14:textId="6E7D1EAE" w:rsidR="00023010" w:rsidRPr="00554A7D" w:rsidRDefault="008D3EA7" w:rsidP="008D3EA7">
            <w:pPr>
              <w:widowControl w:val="0"/>
              <w:spacing w:after="0" w:line="240" w:lineRule="auto"/>
              <w:jc w:val="both"/>
              <w:rPr>
                <w:rFonts w:ascii="Times New Roman" w:hAnsi="Times New Roman" w:cs="Times New Roman"/>
                <w:i/>
                <w:sz w:val="24"/>
                <w:szCs w:val="24"/>
              </w:rPr>
            </w:pPr>
            <w:r>
              <w:rPr>
                <w:rFonts w:ascii="Times New Roman" w:hAnsi="Times New Roman" w:cs="Times New Roman"/>
                <w:sz w:val="24"/>
                <w:szCs w:val="24"/>
              </w:rPr>
              <w:t>3. Покращення прозорості – тобто своєчасна публікація прогнозів попиту для покращення процесу ціноутворення.</w:t>
            </w:r>
          </w:p>
        </w:tc>
      </w:tr>
    </w:tbl>
    <w:p w14:paraId="3BF65151" w14:textId="77777777" w:rsidR="00ED66E4" w:rsidRDefault="00ED66E4" w:rsidP="007B43AD">
      <w:pPr>
        <w:spacing w:after="0"/>
        <w:jc w:val="center"/>
        <w:rPr>
          <w:rFonts w:ascii="Times New Roman" w:hAnsi="Times New Roman" w:cs="Times New Roman"/>
          <w:b/>
          <w:sz w:val="28"/>
          <w:szCs w:val="28"/>
        </w:rPr>
      </w:pPr>
    </w:p>
    <w:p w14:paraId="4D5B4001" w14:textId="0D9C3051" w:rsidR="007B43AD" w:rsidRPr="00DB7713" w:rsidRDefault="007B43AD" w:rsidP="007B43AD">
      <w:pPr>
        <w:spacing w:after="0"/>
        <w:jc w:val="center"/>
        <w:rPr>
          <w:rFonts w:ascii="Times New Roman" w:hAnsi="Times New Roman" w:cs="Times New Roman"/>
          <w:b/>
          <w:sz w:val="28"/>
          <w:szCs w:val="28"/>
        </w:rPr>
      </w:pPr>
      <w:r w:rsidRPr="00DB7713">
        <w:rPr>
          <w:rFonts w:ascii="Times New Roman" w:hAnsi="Times New Roman" w:cs="Times New Roman"/>
          <w:b/>
          <w:sz w:val="28"/>
          <w:szCs w:val="28"/>
        </w:rPr>
        <w:t xml:space="preserve">Пропозиції внесення змін до Правил ринку </w:t>
      </w:r>
    </w:p>
    <w:p w14:paraId="40B34EBD" w14:textId="2C3A0BF7" w:rsidR="007B43AD" w:rsidRPr="00084743" w:rsidRDefault="007B43AD" w:rsidP="007B43AD">
      <w:pPr>
        <w:spacing w:after="0"/>
        <w:jc w:val="center"/>
        <w:rPr>
          <w:rFonts w:ascii="Times New Roman" w:hAnsi="Times New Roman" w:cs="Times New Roman"/>
          <w:sz w:val="28"/>
          <w:szCs w:val="28"/>
        </w:rPr>
      </w:pPr>
      <w:r w:rsidRPr="00084743">
        <w:rPr>
          <w:rFonts w:ascii="Times New Roman" w:hAnsi="Times New Roman" w:cs="Times New Roman"/>
          <w:sz w:val="28"/>
          <w:szCs w:val="28"/>
        </w:rPr>
        <w:t>(</w:t>
      </w:r>
      <w:r w:rsidR="00DB7713" w:rsidRPr="00166D79">
        <w:rPr>
          <w:rFonts w:ascii="Times New Roman" w:hAnsi="Times New Roman" w:cs="Times New Roman"/>
          <w:sz w:val="28"/>
          <w:szCs w:val="28"/>
        </w:rPr>
        <w:t>щодо синхронізації часу з європейськими ринками</w:t>
      </w:r>
      <w:r w:rsidR="00DB7713">
        <w:rPr>
          <w:rFonts w:ascii="Times New Roman" w:hAnsi="Times New Roman" w:cs="Times New Roman"/>
          <w:sz w:val="28"/>
          <w:szCs w:val="28"/>
        </w:rPr>
        <w:t>:</w:t>
      </w:r>
      <w:r w:rsidR="00DB7713" w:rsidRPr="00166D79">
        <w:rPr>
          <w:rFonts w:ascii="Times New Roman" w:hAnsi="Times New Roman" w:cs="Times New Roman"/>
          <w:sz w:val="28"/>
          <w:szCs w:val="28"/>
        </w:rPr>
        <w:t xml:space="preserve"> </w:t>
      </w:r>
      <w:r w:rsidR="00DB7713">
        <w:rPr>
          <w:rFonts w:ascii="Times New Roman" w:hAnsi="Times New Roman" w:cs="Times New Roman"/>
          <w:sz w:val="28"/>
          <w:szCs w:val="28"/>
        </w:rPr>
        <w:t xml:space="preserve">перенесення часу </w:t>
      </w:r>
      <w:r w:rsidR="00DB7713" w:rsidRPr="00166D79">
        <w:rPr>
          <w:rFonts w:ascii="Times New Roman" w:hAnsi="Times New Roman" w:cs="Times New Roman"/>
          <w:sz w:val="28"/>
          <w:szCs w:val="28"/>
        </w:rPr>
        <w:t xml:space="preserve">закриття воріт на РДН та </w:t>
      </w:r>
      <w:r w:rsidR="00DB7713">
        <w:rPr>
          <w:rFonts w:ascii="Times New Roman" w:hAnsi="Times New Roman" w:cs="Times New Roman"/>
          <w:sz w:val="28"/>
          <w:szCs w:val="28"/>
        </w:rPr>
        <w:t xml:space="preserve">початку торгів на </w:t>
      </w:r>
      <w:r w:rsidR="00DB7713" w:rsidRPr="00166D79">
        <w:rPr>
          <w:rFonts w:ascii="Times New Roman" w:hAnsi="Times New Roman" w:cs="Times New Roman"/>
          <w:sz w:val="28"/>
          <w:szCs w:val="28"/>
        </w:rPr>
        <w:t>ВДР</w:t>
      </w:r>
      <w:r w:rsidRPr="00084743">
        <w:rPr>
          <w:rFonts w:ascii="Times New Roman" w:hAnsi="Times New Roman" w:cs="Times New Roman"/>
          <w:sz w:val="28"/>
          <w:szCs w:val="28"/>
        </w:rPr>
        <w:t>)</w:t>
      </w:r>
    </w:p>
    <w:p w14:paraId="2CD930AF" w14:textId="77777777" w:rsidR="007B43AD" w:rsidRPr="00084743" w:rsidRDefault="007B43AD" w:rsidP="006A49FB">
      <w:pPr>
        <w:spacing w:after="0"/>
        <w:rPr>
          <w:rFonts w:ascii="Times New Roman" w:hAnsi="Times New Roman" w:cs="Times New Roman"/>
          <w:sz w:val="24"/>
          <w:szCs w:val="24"/>
        </w:rPr>
      </w:pPr>
    </w:p>
    <w:tbl>
      <w:tblPr>
        <w:tblW w:w="491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62"/>
        <w:gridCol w:w="4961"/>
        <w:gridCol w:w="4958"/>
      </w:tblGrid>
      <w:tr w:rsidR="00D77973" w:rsidRPr="00084743" w14:paraId="1AA9DD98" w14:textId="5B097044" w:rsidTr="00D77973">
        <w:trPr>
          <w:trHeight w:val="284"/>
        </w:trPr>
        <w:tc>
          <w:tcPr>
            <w:tcW w:w="5000" w:type="pct"/>
            <w:gridSpan w:val="3"/>
            <w:tcBorders>
              <w:top w:val="single" w:sz="4" w:space="0" w:color="auto"/>
              <w:left w:val="single" w:sz="4" w:space="0" w:color="auto"/>
              <w:bottom w:val="single" w:sz="4" w:space="0" w:color="auto"/>
              <w:right w:val="single" w:sz="4" w:space="0" w:color="auto"/>
            </w:tcBorders>
          </w:tcPr>
          <w:p w14:paraId="1424C449" w14:textId="00322369" w:rsidR="00D77973" w:rsidRPr="00084743" w:rsidRDefault="00D77973" w:rsidP="00BE4602">
            <w:pPr>
              <w:spacing w:after="0"/>
              <w:jc w:val="center"/>
              <w:rPr>
                <w:rFonts w:ascii="Times New Roman" w:hAnsi="Times New Roman" w:cs="Times New Roman"/>
                <w:b/>
                <w:sz w:val="24"/>
                <w:szCs w:val="24"/>
              </w:rPr>
            </w:pPr>
            <w:r w:rsidRPr="00084743">
              <w:rPr>
                <w:rFonts w:ascii="Times New Roman" w:hAnsi="Times New Roman" w:cs="Times New Roman"/>
                <w:b/>
                <w:sz w:val="24"/>
                <w:szCs w:val="24"/>
              </w:rPr>
              <w:t>Правила ринку, затверджені постановою НКРЕКП від 14.03.2018 №307</w:t>
            </w:r>
          </w:p>
        </w:tc>
      </w:tr>
      <w:tr w:rsidR="00D77973" w:rsidRPr="00084743" w14:paraId="77C4FD47" w14:textId="618AE75B" w:rsidTr="00D77973">
        <w:trPr>
          <w:trHeight w:val="284"/>
        </w:trPr>
        <w:tc>
          <w:tcPr>
            <w:tcW w:w="3334" w:type="pct"/>
            <w:gridSpan w:val="2"/>
            <w:tcBorders>
              <w:top w:val="single" w:sz="4" w:space="0" w:color="auto"/>
              <w:left w:val="single" w:sz="4" w:space="0" w:color="auto"/>
              <w:bottom w:val="single" w:sz="4" w:space="0" w:color="auto"/>
              <w:right w:val="single" w:sz="4" w:space="0" w:color="auto"/>
            </w:tcBorders>
          </w:tcPr>
          <w:p w14:paraId="01A6D1A3" w14:textId="77777777" w:rsidR="00D77973" w:rsidRPr="00084743" w:rsidRDefault="00D77973" w:rsidP="00BF099B">
            <w:pPr>
              <w:spacing w:after="0"/>
              <w:jc w:val="center"/>
              <w:rPr>
                <w:rFonts w:ascii="Times New Roman" w:hAnsi="Times New Roman" w:cs="Times New Roman"/>
                <w:sz w:val="24"/>
                <w:szCs w:val="24"/>
              </w:rPr>
            </w:pPr>
            <w:r w:rsidRPr="00084743">
              <w:rPr>
                <w:rFonts w:ascii="Times New Roman" w:eastAsia="Times New Roman" w:hAnsi="Times New Roman" w:cs="Times New Roman"/>
                <w:b/>
                <w:i/>
                <w:sz w:val="24"/>
                <w:szCs w:val="24"/>
                <w:lang w:eastAsia="uk-UA"/>
              </w:rPr>
              <w:t>2.3. Розрахунок максимальних обсягів продажу</w:t>
            </w:r>
          </w:p>
        </w:tc>
        <w:tc>
          <w:tcPr>
            <w:tcW w:w="1666" w:type="pct"/>
            <w:tcBorders>
              <w:top w:val="single" w:sz="4" w:space="0" w:color="auto"/>
              <w:left w:val="single" w:sz="4" w:space="0" w:color="auto"/>
              <w:bottom w:val="single" w:sz="4" w:space="0" w:color="auto"/>
              <w:right w:val="single" w:sz="4" w:space="0" w:color="auto"/>
            </w:tcBorders>
          </w:tcPr>
          <w:p w14:paraId="28DA68CC" w14:textId="142C46D9" w:rsidR="00D77973" w:rsidRPr="00084743" w:rsidRDefault="00D77973" w:rsidP="00D77973">
            <w:pPr>
              <w:spacing w:after="0"/>
              <w:jc w:val="center"/>
              <w:rPr>
                <w:rFonts w:ascii="Times New Roman" w:eastAsia="Times New Roman" w:hAnsi="Times New Roman" w:cs="Times New Roman"/>
                <w:b/>
                <w:i/>
                <w:sz w:val="24"/>
                <w:szCs w:val="24"/>
                <w:lang w:eastAsia="uk-UA"/>
              </w:rPr>
            </w:pPr>
            <w:r>
              <w:rPr>
                <w:rFonts w:ascii="Times New Roman" w:eastAsia="Times New Roman" w:hAnsi="Times New Roman" w:cs="Times New Roman"/>
                <w:b/>
                <w:i/>
                <w:sz w:val="24"/>
                <w:szCs w:val="24"/>
                <w:lang w:eastAsia="uk-UA"/>
              </w:rPr>
              <w:t>Обґрунтування</w:t>
            </w:r>
          </w:p>
        </w:tc>
      </w:tr>
      <w:tr w:rsidR="00D77973" w:rsidRPr="00084743" w14:paraId="5872F674" w14:textId="5DF332AC" w:rsidTr="00D77973">
        <w:trPr>
          <w:trHeight w:val="284"/>
        </w:trPr>
        <w:tc>
          <w:tcPr>
            <w:tcW w:w="1667" w:type="pct"/>
            <w:tcBorders>
              <w:top w:val="single" w:sz="4" w:space="0" w:color="auto"/>
              <w:left w:val="single" w:sz="4" w:space="0" w:color="auto"/>
              <w:bottom w:val="single" w:sz="4" w:space="0" w:color="auto"/>
              <w:right w:val="single" w:sz="4" w:space="0" w:color="auto"/>
            </w:tcBorders>
          </w:tcPr>
          <w:p w14:paraId="0279C1AC" w14:textId="77777777" w:rsidR="00D77973" w:rsidRPr="00084743" w:rsidRDefault="00D77973" w:rsidP="00F537B8">
            <w:pPr>
              <w:spacing w:after="0" w:line="240" w:lineRule="auto"/>
              <w:jc w:val="both"/>
              <w:rPr>
                <w:rFonts w:ascii="Times New Roman" w:eastAsia="Times New Roman" w:hAnsi="Times New Roman" w:cs="Times New Roman"/>
                <w:sz w:val="24"/>
                <w:szCs w:val="24"/>
                <w:lang w:eastAsia="uk-UA"/>
              </w:rPr>
            </w:pPr>
            <w:r w:rsidRPr="00084743">
              <w:rPr>
                <w:rFonts w:ascii="Times New Roman" w:eastAsia="Times New Roman" w:hAnsi="Times New Roman" w:cs="Times New Roman"/>
                <w:sz w:val="24"/>
                <w:szCs w:val="24"/>
                <w:lang w:eastAsia="uk-UA"/>
              </w:rPr>
              <w:t>2.3.5. До 11:30 дня, що передує торговому дню, ОСП повідомляє ОР максимальний обсяг продажу на РДН по кожному учаснику ринку на торговий день d по кожній торговій зоні z.</w:t>
            </w:r>
          </w:p>
          <w:p w14:paraId="03E6BBB0" w14:textId="14079790" w:rsidR="00D77973" w:rsidRPr="00084743" w:rsidRDefault="00D77973" w:rsidP="00F537B8">
            <w:pPr>
              <w:spacing w:after="0" w:line="240" w:lineRule="auto"/>
              <w:jc w:val="both"/>
              <w:rPr>
                <w:rFonts w:ascii="Times New Roman" w:eastAsia="Times New Roman" w:hAnsi="Times New Roman" w:cs="Times New Roman"/>
                <w:sz w:val="24"/>
                <w:szCs w:val="24"/>
                <w:lang w:eastAsia="uk-UA"/>
              </w:rPr>
            </w:pPr>
            <w:r w:rsidRPr="00084743">
              <w:rPr>
                <w:rFonts w:ascii="Times New Roman" w:eastAsia="Times New Roman" w:hAnsi="Times New Roman" w:cs="Times New Roman"/>
                <w:sz w:val="24"/>
                <w:szCs w:val="24"/>
                <w:lang w:eastAsia="uk-UA"/>
              </w:rPr>
              <w:t xml:space="preserve">У випадку технічної необхідності, за зверненням ОСП до ОР час повідомлення ОР максимального обсягу продажу на РДН може </w:t>
            </w:r>
            <w:r w:rsidRPr="00084743">
              <w:rPr>
                <w:rFonts w:ascii="Times New Roman" w:eastAsia="Times New Roman" w:hAnsi="Times New Roman" w:cs="Times New Roman"/>
                <w:sz w:val="24"/>
                <w:szCs w:val="24"/>
                <w:lang w:eastAsia="uk-UA"/>
              </w:rPr>
              <w:lastRenderedPageBreak/>
              <w:t>бути подовжено, але він не може бути пізніше ніж за 10 хвилин до часу «закриття воріт РДН».</w:t>
            </w:r>
          </w:p>
        </w:tc>
        <w:tc>
          <w:tcPr>
            <w:tcW w:w="1667" w:type="pct"/>
            <w:tcBorders>
              <w:top w:val="single" w:sz="4" w:space="0" w:color="auto"/>
              <w:left w:val="single" w:sz="4" w:space="0" w:color="auto"/>
              <w:bottom w:val="single" w:sz="4" w:space="0" w:color="auto"/>
              <w:right w:val="single" w:sz="4" w:space="0" w:color="auto"/>
            </w:tcBorders>
          </w:tcPr>
          <w:p w14:paraId="024E2C03" w14:textId="77777777" w:rsidR="00D77973" w:rsidRPr="00084743" w:rsidRDefault="00D77973" w:rsidP="00F537B8">
            <w:pPr>
              <w:spacing w:after="0" w:line="240" w:lineRule="auto"/>
              <w:jc w:val="both"/>
              <w:rPr>
                <w:rFonts w:ascii="Times New Roman" w:eastAsia="Times New Roman" w:hAnsi="Times New Roman" w:cs="Times New Roman"/>
                <w:sz w:val="24"/>
                <w:szCs w:val="24"/>
                <w:lang w:eastAsia="uk-UA"/>
              </w:rPr>
            </w:pPr>
            <w:r w:rsidRPr="00084743">
              <w:rPr>
                <w:rFonts w:ascii="Times New Roman" w:eastAsia="Times New Roman" w:hAnsi="Times New Roman" w:cs="Times New Roman"/>
                <w:sz w:val="24"/>
                <w:szCs w:val="24"/>
                <w:lang w:eastAsia="uk-UA"/>
              </w:rPr>
              <w:lastRenderedPageBreak/>
              <w:t xml:space="preserve">2.3.5. До </w:t>
            </w:r>
            <w:r w:rsidRPr="00084743">
              <w:rPr>
                <w:rFonts w:ascii="Times New Roman" w:eastAsia="Times New Roman" w:hAnsi="Times New Roman" w:cs="Times New Roman"/>
                <w:b/>
                <w:sz w:val="24"/>
                <w:szCs w:val="24"/>
                <w:lang w:eastAsia="uk-UA"/>
              </w:rPr>
              <w:t>12:30</w:t>
            </w:r>
            <w:r w:rsidRPr="00084743">
              <w:rPr>
                <w:rFonts w:ascii="Times New Roman" w:eastAsia="Times New Roman" w:hAnsi="Times New Roman" w:cs="Times New Roman"/>
                <w:sz w:val="24"/>
                <w:szCs w:val="24"/>
                <w:lang w:eastAsia="uk-UA"/>
              </w:rPr>
              <w:t xml:space="preserve"> дня, що передує торговому дню, ОСП повідомляє ОР максимальний обсяг продажу на РДН по кожному учаснику ринку на торговий день d по кожній торговій зоні z.</w:t>
            </w:r>
          </w:p>
          <w:p w14:paraId="45BAF9F2" w14:textId="36E0C87F" w:rsidR="00ED66E4" w:rsidRPr="00084743" w:rsidRDefault="00D77973" w:rsidP="00BF099B">
            <w:pPr>
              <w:spacing w:after="0" w:line="240" w:lineRule="auto"/>
              <w:jc w:val="both"/>
              <w:rPr>
                <w:rFonts w:ascii="Times New Roman" w:eastAsia="Times New Roman" w:hAnsi="Times New Roman" w:cs="Times New Roman"/>
                <w:sz w:val="24"/>
                <w:szCs w:val="24"/>
                <w:lang w:eastAsia="uk-UA"/>
              </w:rPr>
            </w:pPr>
            <w:r w:rsidRPr="00084743">
              <w:rPr>
                <w:rFonts w:ascii="Times New Roman" w:eastAsia="Times New Roman" w:hAnsi="Times New Roman" w:cs="Times New Roman"/>
                <w:sz w:val="24"/>
                <w:szCs w:val="24"/>
                <w:lang w:eastAsia="uk-UA"/>
              </w:rPr>
              <w:t xml:space="preserve">У випадку технічної необхідності, за зверненням ОСП до ОР час повідомлення ОР максимального обсягу продажу на РДН може </w:t>
            </w:r>
            <w:r w:rsidRPr="00084743">
              <w:rPr>
                <w:rFonts w:ascii="Times New Roman" w:eastAsia="Times New Roman" w:hAnsi="Times New Roman" w:cs="Times New Roman"/>
                <w:sz w:val="24"/>
                <w:szCs w:val="24"/>
                <w:lang w:eastAsia="uk-UA"/>
              </w:rPr>
              <w:lastRenderedPageBreak/>
              <w:t>бути подовжено, але він не може бути пізніше ніж за 10 хвилин до часу «закриття воріт РДН».</w:t>
            </w:r>
          </w:p>
        </w:tc>
        <w:tc>
          <w:tcPr>
            <w:tcW w:w="1666" w:type="pct"/>
            <w:tcBorders>
              <w:top w:val="single" w:sz="4" w:space="0" w:color="auto"/>
              <w:left w:val="single" w:sz="4" w:space="0" w:color="auto"/>
              <w:bottom w:val="single" w:sz="4" w:space="0" w:color="auto"/>
              <w:right w:val="single" w:sz="4" w:space="0" w:color="auto"/>
            </w:tcBorders>
          </w:tcPr>
          <w:p w14:paraId="62565F3D" w14:textId="77777777" w:rsidR="00ED66E4" w:rsidRDefault="00ED66E4" w:rsidP="00ED66E4">
            <w:pPr>
              <w:pStyle w:val="af2"/>
              <w:spacing w:before="0" w:beforeAutospacing="0" w:after="0" w:afterAutospacing="0"/>
              <w:jc w:val="both"/>
              <w:rPr>
                <w:bCs/>
                <w:i/>
              </w:rPr>
            </w:pPr>
            <w:r>
              <w:rPr>
                <w:bCs/>
                <w:i/>
              </w:rPr>
              <w:lastRenderedPageBreak/>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 xml:space="preserve">здійснення учасниками ринку </w:t>
            </w:r>
            <w:r w:rsidRPr="00BF099B">
              <w:rPr>
                <w:i/>
              </w:rPr>
              <w:lastRenderedPageBreak/>
              <w:t>електричної енергії експортно-імпортних операцій</w:t>
            </w:r>
            <w:r>
              <w:rPr>
                <w:i/>
              </w:rPr>
              <w:t>.</w:t>
            </w:r>
          </w:p>
          <w:p w14:paraId="55EBE526" w14:textId="77777777" w:rsidR="00D77973" w:rsidRPr="00084743" w:rsidRDefault="00D77973" w:rsidP="00F537B8">
            <w:pPr>
              <w:spacing w:after="0" w:line="240" w:lineRule="auto"/>
              <w:jc w:val="both"/>
              <w:rPr>
                <w:rFonts w:ascii="Times New Roman" w:eastAsia="Times New Roman" w:hAnsi="Times New Roman" w:cs="Times New Roman"/>
                <w:sz w:val="24"/>
                <w:szCs w:val="24"/>
                <w:lang w:eastAsia="uk-UA"/>
              </w:rPr>
            </w:pPr>
          </w:p>
        </w:tc>
      </w:tr>
      <w:tr w:rsidR="00D77973" w:rsidRPr="00605F39" w14:paraId="70609271" w14:textId="55C2B586" w:rsidTr="00D77973">
        <w:trPr>
          <w:trHeight w:val="284"/>
        </w:trPr>
        <w:tc>
          <w:tcPr>
            <w:tcW w:w="1667" w:type="pct"/>
            <w:tcBorders>
              <w:top w:val="single" w:sz="4" w:space="0" w:color="auto"/>
              <w:left w:val="single" w:sz="4" w:space="0" w:color="auto"/>
              <w:bottom w:val="single" w:sz="4" w:space="0" w:color="auto"/>
              <w:right w:val="single" w:sz="4" w:space="0" w:color="auto"/>
            </w:tcBorders>
          </w:tcPr>
          <w:p w14:paraId="5B358D4B" w14:textId="77777777" w:rsidR="00D77973" w:rsidRPr="00A65A47" w:rsidRDefault="00D77973" w:rsidP="00F537B8">
            <w:pPr>
              <w:spacing w:after="0" w:line="240" w:lineRule="auto"/>
              <w:jc w:val="both"/>
              <w:rPr>
                <w:rFonts w:ascii="Times New Roman" w:eastAsia="Times New Roman" w:hAnsi="Times New Roman" w:cs="Times New Roman"/>
                <w:sz w:val="24"/>
                <w:szCs w:val="24"/>
                <w:lang w:eastAsia="uk-UA"/>
              </w:rPr>
            </w:pPr>
            <w:r w:rsidRPr="00A65A47">
              <w:rPr>
                <w:rFonts w:ascii="Times New Roman" w:eastAsia="Times New Roman" w:hAnsi="Times New Roman" w:cs="Times New Roman"/>
                <w:sz w:val="24"/>
                <w:szCs w:val="24"/>
                <w:lang w:eastAsia="uk-UA"/>
              </w:rPr>
              <w:lastRenderedPageBreak/>
              <w:t>2.3.6. Для складання графіків електричної енергії на торговий день d ОР до 14:00 дня, що передує торговому дню (d-1), або у випадку перенесення часу «закриття воріт РДН» не пізніше ніж через одну годину після часу «закриття воріт РДН», визначає і повідомляє кожному учаснику ринку та ОСП (по кожному учаснику ринку) обсяг проданої та купленої електричної енергії на РДН по кожному розрахунковому періоду торгового дня в кожній зоні.</w:t>
            </w:r>
          </w:p>
        </w:tc>
        <w:tc>
          <w:tcPr>
            <w:tcW w:w="1667" w:type="pct"/>
            <w:tcBorders>
              <w:top w:val="single" w:sz="4" w:space="0" w:color="auto"/>
              <w:left w:val="single" w:sz="4" w:space="0" w:color="auto"/>
              <w:bottom w:val="single" w:sz="4" w:space="0" w:color="auto"/>
              <w:right w:val="single" w:sz="4" w:space="0" w:color="auto"/>
            </w:tcBorders>
          </w:tcPr>
          <w:p w14:paraId="2823713E" w14:textId="77777777" w:rsidR="00D77973" w:rsidRDefault="00D77973" w:rsidP="00BF099B">
            <w:pPr>
              <w:spacing w:after="0" w:line="240" w:lineRule="auto"/>
              <w:jc w:val="both"/>
              <w:rPr>
                <w:rFonts w:ascii="Times New Roman" w:eastAsia="Times New Roman" w:hAnsi="Times New Roman" w:cs="Times New Roman"/>
                <w:sz w:val="24"/>
                <w:szCs w:val="24"/>
                <w:lang w:eastAsia="uk-UA"/>
              </w:rPr>
            </w:pPr>
            <w:r w:rsidRPr="00A65A47">
              <w:rPr>
                <w:rFonts w:ascii="Times New Roman" w:eastAsia="Times New Roman" w:hAnsi="Times New Roman" w:cs="Times New Roman"/>
                <w:sz w:val="24"/>
                <w:szCs w:val="24"/>
                <w:lang w:eastAsia="uk-UA"/>
              </w:rPr>
              <w:t xml:space="preserve">2.3.6. Для складання графіків електричної енергії на торговий день d ОР до </w:t>
            </w:r>
            <w:r w:rsidRPr="009148C8">
              <w:rPr>
                <w:rFonts w:ascii="Times New Roman" w:eastAsia="Times New Roman" w:hAnsi="Times New Roman" w:cs="Times New Roman"/>
                <w:b/>
                <w:sz w:val="24"/>
                <w:szCs w:val="24"/>
                <w:lang w:eastAsia="uk-UA"/>
              </w:rPr>
              <w:t>15:00</w:t>
            </w:r>
            <w:r w:rsidRPr="00A65A47">
              <w:rPr>
                <w:rFonts w:ascii="Times New Roman" w:eastAsia="Times New Roman" w:hAnsi="Times New Roman" w:cs="Times New Roman"/>
                <w:sz w:val="24"/>
                <w:szCs w:val="24"/>
                <w:lang w:eastAsia="uk-UA"/>
              </w:rPr>
              <w:t xml:space="preserve"> дня, що передує торговому дню (d-1), або у випадку перенесення часу «закриття воріт РДН» не пізніше ніж через одну годину після часу «закриття воріт РДН», визначає і повідомляє кожному учаснику ринку та ОСП (по кожному учаснику ринку) обсяг проданої та купленої електричної енергії на РДН по кожному розрахунковому періоду торгового дня в кожній зоні.</w:t>
            </w:r>
          </w:p>
          <w:p w14:paraId="307A6F68" w14:textId="73E80C0E" w:rsidR="00ED66E4" w:rsidRPr="00DB7713" w:rsidRDefault="00ED66E4" w:rsidP="00BF099B">
            <w:pPr>
              <w:spacing w:after="0" w:line="240" w:lineRule="auto"/>
              <w:jc w:val="both"/>
              <w:rPr>
                <w:rFonts w:ascii="Times New Roman" w:eastAsia="Times New Roman" w:hAnsi="Times New Roman" w:cs="Times New Roman"/>
                <w:sz w:val="24"/>
                <w:szCs w:val="24"/>
                <w:lang w:eastAsia="uk-UA"/>
              </w:rPr>
            </w:pPr>
          </w:p>
        </w:tc>
        <w:tc>
          <w:tcPr>
            <w:tcW w:w="1666" w:type="pct"/>
            <w:tcBorders>
              <w:top w:val="single" w:sz="4" w:space="0" w:color="auto"/>
              <w:left w:val="single" w:sz="4" w:space="0" w:color="auto"/>
              <w:bottom w:val="single" w:sz="4" w:space="0" w:color="auto"/>
              <w:right w:val="single" w:sz="4" w:space="0" w:color="auto"/>
            </w:tcBorders>
          </w:tcPr>
          <w:p w14:paraId="1436857E" w14:textId="77777777" w:rsidR="00ED66E4" w:rsidRDefault="00ED66E4" w:rsidP="00ED66E4">
            <w:pPr>
              <w:pStyle w:val="af2"/>
              <w:spacing w:before="0" w:beforeAutospacing="0" w:after="0" w:afterAutospacing="0"/>
              <w:jc w:val="both"/>
              <w:rPr>
                <w:bCs/>
                <w:i/>
              </w:rPr>
            </w:pPr>
            <w:r>
              <w:rPr>
                <w:bCs/>
                <w:i/>
              </w:rPr>
              <w:t xml:space="preserve">Пропозиція </w:t>
            </w:r>
            <w:r w:rsidRPr="00BF099B">
              <w:rPr>
                <w:bCs/>
                <w:i/>
              </w:rPr>
              <w:t xml:space="preserve">АТ «Оператор ринку» </w:t>
            </w:r>
            <w:r>
              <w:rPr>
                <w:bCs/>
                <w:i/>
              </w:rPr>
              <w:t>для</w:t>
            </w:r>
            <w:r w:rsidRPr="00BF099B">
              <w:rPr>
                <w:bCs/>
                <w:i/>
              </w:rPr>
              <w:t xml:space="preserve"> синхроніз</w:t>
            </w:r>
            <w:r>
              <w:rPr>
                <w:bCs/>
                <w:i/>
              </w:rPr>
              <w:t>ації</w:t>
            </w:r>
            <w:r w:rsidRPr="00BF099B">
              <w:rPr>
                <w:bCs/>
                <w:i/>
              </w:rPr>
              <w:t xml:space="preserve"> час</w:t>
            </w:r>
            <w:r>
              <w:rPr>
                <w:bCs/>
                <w:i/>
              </w:rPr>
              <w:t>у</w:t>
            </w:r>
            <w:r w:rsidRPr="00BF099B">
              <w:rPr>
                <w:bCs/>
                <w:i/>
              </w:rPr>
              <w:t xml:space="preserve"> проведення торгів на ринку «на добу наперед» та внутрішн</w:t>
            </w:r>
            <w:r>
              <w:rPr>
                <w:bCs/>
                <w:i/>
              </w:rPr>
              <w:t>ьодобовому ринку з європейським, в</w:t>
            </w:r>
            <w:r w:rsidRPr="00BF099B">
              <w:rPr>
                <w:i/>
              </w:rPr>
              <w:t xml:space="preserve">раховуючи майбутнє впровадження </w:t>
            </w:r>
            <w:r w:rsidRPr="00BF099B">
              <w:rPr>
                <w:bCs/>
                <w:i/>
              </w:rPr>
              <w:t xml:space="preserve">маркет </w:t>
            </w:r>
            <w:proofErr w:type="spellStart"/>
            <w:r w:rsidRPr="00BF099B">
              <w:rPr>
                <w:bCs/>
                <w:i/>
              </w:rPr>
              <w:t>каплінгу</w:t>
            </w:r>
            <w:proofErr w:type="spellEnd"/>
            <w:r w:rsidRPr="00BF099B">
              <w:rPr>
                <w:bCs/>
                <w:i/>
              </w:rPr>
              <w:t xml:space="preserve"> та активність </w:t>
            </w:r>
            <w:r w:rsidRPr="00BF099B">
              <w:rPr>
                <w:i/>
              </w:rPr>
              <w:t>здійснення учасниками ринку електричної енергії експортно-імпортних операцій</w:t>
            </w:r>
            <w:r>
              <w:rPr>
                <w:i/>
              </w:rPr>
              <w:t>.</w:t>
            </w:r>
          </w:p>
          <w:p w14:paraId="29BAC3E7" w14:textId="77777777" w:rsidR="00D77973" w:rsidRPr="00A65A47" w:rsidRDefault="00D77973" w:rsidP="00F537B8">
            <w:pPr>
              <w:spacing w:after="0" w:line="240" w:lineRule="auto"/>
              <w:jc w:val="both"/>
              <w:rPr>
                <w:rFonts w:ascii="Times New Roman" w:eastAsia="Times New Roman" w:hAnsi="Times New Roman" w:cs="Times New Roman"/>
                <w:sz w:val="24"/>
                <w:szCs w:val="24"/>
                <w:lang w:eastAsia="uk-UA"/>
              </w:rPr>
            </w:pPr>
          </w:p>
        </w:tc>
      </w:tr>
      <w:tr w:rsidR="00BF099B" w:rsidRPr="00605F39" w14:paraId="16728B0A" w14:textId="77777777" w:rsidTr="00BF099B">
        <w:trPr>
          <w:trHeight w:val="284"/>
        </w:trPr>
        <w:tc>
          <w:tcPr>
            <w:tcW w:w="3334" w:type="pct"/>
            <w:gridSpan w:val="2"/>
            <w:tcBorders>
              <w:top w:val="single" w:sz="4" w:space="0" w:color="auto"/>
              <w:left w:val="single" w:sz="4" w:space="0" w:color="auto"/>
              <w:bottom w:val="single" w:sz="4" w:space="0" w:color="auto"/>
              <w:right w:val="single" w:sz="4" w:space="0" w:color="auto"/>
            </w:tcBorders>
          </w:tcPr>
          <w:p w14:paraId="5A9680C9" w14:textId="55510B47" w:rsidR="00BF099B" w:rsidRPr="00D77973" w:rsidRDefault="00BF099B" w:rsidP="00BF099B">
            <w:pPr>
              <w:spacing w:after="0" w:line="240" w:lineRule="auto"/>
              <w:jc w:val="center"/>
              <w:rPr>
                <w:rFonts w:ascii="Times New Roman" w:eastAsia="Times New Roman" w:hAnsi="Times New Roman" w:cs="Times New Roman"/>
                <w:sz w:val="24"/>
                <w:szCs w:val="24"/>
                <w:lang w:eastAsia="uk-UA"/>
              </w:rPr>
            </w:pPr>
            <w:r w:rsidRPr="00D77973">
              <w:rPr>
                <w:rFonts w:ascii="Times New Roman" w:eastAsia="Times New Roman" w:hAnsi="Times New Roman" w:cs="Times New Roman"/>
                <w:b/>
                <w:i/>
                <w:sz w:val="24"/>
                <w:szCs w:val="24"/>
                <w:lang w:eastAsia="uk-UA"/>
              </w:rPr>
              <w:t>4.6. Графік відпуску та імпорту</w:t>
            </w:r>
          </w:p>
        </w:tc>
        <w:tc>
          <w:tcPr>
            <w:tcW w:w="1666" w:type="pct"/>
            <w:tcBorders>
              <w:top w:val="single" w:sz="4" w:space="0" w:color="auto"/>
              <w:left w:val="single" w:sz="4" w:space="0" w:color="auto"/>
              <w:bottom w:val="single" w:sz="4" w:space="0" w:color="auto"/>
              <w:right w:val="single" w:sz="4" w:space="0" w:color="auto"/>
            </w:tcBorders>
          </w:tcPr>
          <w:p w14:paraId="5AD77363" w14:textId="77777777" w:rsidR="00BF099B" w:rsidRPr="00D77973" w:rsidRDefault="00BF099B" w:rsidP="00F537B8">
            <w:pPr>
              <w:spacing w:after="0" w:line="240" w:lineRule="auto"/>
              <w:jc w:val="both"/>
              <w:rPr>
                <w:rFonts w:ascii="Times New Roman" w:eastAsia="Times New Roman" w:hAnsi="Times New Roman" w:cs="Times New Roman"/>
                <w:sz w:val="24"/>
                <w:szCs w:val="24"/>
                <w:lang w:eastAsia="uk-UA"/>
              </w:rPr>
            </w:pPr>
          </w:p>
        </w:tc>
      </w:tr>
      <w:tr w:rsidR="00D77973" w:rsidRPr="00605F39" w14:paraId="69F7F3BA" w14:textId="77777777" w:rsidTr="00D77973">
        <w:trPr>
          <w:trHeight w:val="284"/>
        </w:trPr>
        <w:tc>
          <w:tcPr>
            <w:tcW w:w="1667" w:type="pct"/>
            <w:tcBorders>
              <w:top w:val="single" w:sz="4" w:space="0" w:color="auto"/>
              <w:left w:val="single" w:sz="4" w:space="0" w:color="auto"/>
              <w:bottom w:val="single" w:sz="4" w:space="0" w:color="auto"/>
              <w:right w:val="single" w:sz="4" w:space="0" w:color="auto"/>
            </w:tcBorders>
          </w:tcPr>
          <w:p w14:paraId="070202D3" w14:textId="77777777" w:rsidR="00ED66E4" w:rsidRDefault="00ED66E4" w:rsidP="00F537B8">
            <w:pPr>
              <w:spacing w:after="0" w:line="240" w:lineRule="auto"/>
              <w:jc w:val="both"/>
              <w:rPr>
                <w:rFonts w:ascii="Times New Roman" w:eastAsia="Times New Roman" w:hAnsi="Times New Roman" w:cs="Times New Roman"/>
                <w:sz w:val="24"/>
                <w:szCs w:val="24"/>
                <w:lang w:eastAsia="uk-UA"/>
              </w:rPr>
            </w:pPr>
          </w:p>
          <w:p w14:paraId="47070E5C" w14:textId="16BA6003" w:rsidR="00D77973" w:rsidRPr="00D77973" w:rsidRDefault="00D77973" w:rsidP="00F537B8">
            <w:pPr>
              <w:spacing w:after="0" w:line="240" w:lineRule="auto"/>
              <w:jc w:val="both"/>
              <w:rPr>
                <w:rFonts w:ascii="Times New Roman" w:eastAsia="Times New Roman" w:hAnsi="Times New Roman" w:cs="Times New Roman"/>
                <w:sz w:val="24"/>
                <w:szCs w:val="24"/>
                <w:lang w:eastAsia="uk-UA"/>
              </w:rPr>
            </w:pPr>
            <w:r w:rsidRPr="00D77973">
              <w:rPr>
                <w:rFonts w:ascii="Times New Roman" w:eastAsia="Times New Roman" w:hAnsi="Times New Roman" w:cs="Times New Roman"/>
                <w:sz w:val="24"/>
                <w:szCs w:val="24"/>
                <w:lang w:eastAsia="uk-UA"/>
              </w:rPr>
              <w:t>4.6.3. Після отримання результатів РДН учасники ринку до 14:30 дня, що передує торговому дню, зобов'язані повторно подати графік відпуску для кожної одиниці відпуску та/або одиниці зберігання енергії (у випадку здійснення відпуску електричної енергії в систему передачі або систему розподілу) та міждержавного перетину, по якому учасник ринку планує здійснювати імпорт електричної енергії.</w:t>
            </w:r>
          </w:p>
        </w:tc>
        <w:tc>
          <w:tcPr>
            <w:tcW w:w="1667" w:type="pct"/>
            <w:tcBorders>
              <w:top w:val="single" w:sz="4" w:space="0" w:color="auto"/>
              <w:left w:val="single" w:sz="4" w:space="0" w:color="auto"/>
              <w:bottom w:val="single" w:sz="4" w:space="0" w:color="auto"/>
              <w:right w:val="single" w:sz="4" w:space="0" w:color="auto"/>
            </w:tcBorders>
          </w:tcPr>
          <w:p w14:paraId="6CE393D5" w14:textId="7F3133A0" w:rsidR="00D77973" w:rsidRPr="00D77973" w:rsidRDefault="00D77973" w:rsidP="00F537B8">
            <w:pPr>
              <w:spacing w:after="0" w:line="240" w:lineRule="auto"/>
              <w:jc w:val="both"/>
              <w:rPr>
                <w:rFonts w:ascii="Times New Roman" w:eastAsia="Times New Roman" w:hAnsi="Times New Roman" w:cs="Times New Roman"/>
                <w:b/>
                <w:sz w:val="24"/>
                <w:szCs w:val="24"/>
                <w:u w:val="single"/>
                <w:lang w:eastAsia="uk-UA"/>
              </w:rPr>
            </w:pPr>
            <w:r w:rsidRPr="00D77973">
              <w:rPr>
                <w:rFonts w:ascii="Times New Roman" w:eastAsia="Times New Roman" w:hAnsi="Times New Roman" w:cs="Times New Roman"/>
                <w:b/>
                <w:sz w:val="24"/>
                <w:szCs w:val="24"/>
                <w:u w:val="single"/>
                <w:lang w:eastAsia="uk-UA"/>
              </w:rPr>
              <w:t>Пропозиція НЕК «Укренерго»</w:t>
            </w:r>
          </w:p>
          <w:p w14:paraId="537CF3E4" w14:textId="77777777" w:rsidR="00D77973" w:rsidRDefault="00D77973" w:rsidP="00F537B8">
            <w:pPr>
              <w:spacing w:after="0" w:line="240" w:lineRule="auto"/>
              <w:jc w:val="both"/>
              <w:rPr>
                <w:rFonts w:ascii="Times New Roman" w:eastAsia="Times New Roman" w:hAnsi="Times New Roman" w:cs="Times New Roman"/>
                <w:sz w:val="24"/>
                <w:szCs w:val="24"/>
                <w:lang w:eastAsia="uk-UA"/>
              </w:rPr>
            </w:pPr>
            <w:r w:rsidRPr="00D77973">
              <w:rPr>
                <w:rFonts w:ascii="Times New Roman" w:eastAsia="Times New Roman" w:hAnsi="Times New Roman" w:cs="Times New Roman"/>
                <w:sz w:val="24"/>
                <w:szCs w:val="24"/>
                <w:lang w:eastAsia="uk-UA"/>
              </w:rPr>
              <w:t xml:space="preserve">4.6.3. Після отримання результатів РДН учасники ринку до </w:t>
            </w:r>
            <w:r w:rsidRPr="00D77973">
              <w:rPr>
                <w:rFonts w:ascii="Times New Roman" w:eastAsia="Times New Roman" w:hAnsi="Times New Roman" w:cs="Times New Roman"/>
                <w:b/>
                <w:sz w:val="24"/>
                <w:szCs w:val="24"/>
                <w:lang w:eastAsia="uk-UA"/>
              </w:rPr>
              <w:t>16:30</w:t>
            </w:r>
            <w:r w:rsidRPr="00D77973">
              <w:rPr>
                <w:rFonts w:ascii="Times New Roman" w:eastAsia="Times New Roman" w:hAnsi="Times New Roman" w:cs="Times New Roman"/>
                <w:sz w:val="24"/>
                <w:szCs w:val="24"/>
                <w:lang w:eastAsia="uk-UA"/>
              </w:rPr>
              <w:t xml:space="preserve"> дня, що передує торговому дню, зобов'язані повторно подати графік відпуску для кожної одиниці відпуску та/або одиниці зберігання енергії (у випадку здійснення відпуску електричної енергії в систему передачі або систему розподілу) та міждержавного перетину, по якому учасник ринку планує здійснювати імпорт електричної енергії.</w:t>
            </w:r>
          </w:p>
          <w:p w14:paraId="74BEBBE1" w14:textId="45D690C7" w:rsidR="00ED66E4" w:rsidRPr="00D77973" w:rsidRDefault="00ED66E4" w:rsidP="00F537B8">
            <w:pPr>
              <w:spacing w:after="0" w:line="240" w:lineRule="auto"/>
              <w:jc w:val="both"/>
              <w:rPr>
                <w:rFonts w:ascii="Times New Roman" w:eastAsia="Times New Roman" w:hAnsi="Times New Roman" w:cs="Times New Roman"/>
                <w:sz w:val="24"/>
                <w:szCs w:val="24"/>
                <w:lang w:eastAsia="uk-UA"/>
              </w:rPr>
            </w:pPr>
          </w:p>
        </w:tc>
        <w:tc>
          <w:tcPr>
            <w:tcW w:w="1666" w:type="pct"/>
            <w:tcBorders>
              <w:top w:val="single" w:sz="4" w:space="0" w:color="auto"/>
              <w:left w:val="single" w:sz="4" w:space="0" w:color="auto"/>
              <w:bottom w:val="single" w:sz="4" w:space="0" w:color="auto"/>
              <w:right w:val="single" w:sz="4" w:space="0" w:color="auto"/>
            </w:tcBorders>
          </w:tcPr>
          <w:p w14:paraId="0F2E703E" w14:textId="7382156D" w:rsidR="00D77973" w:rsidRPr="00D77973" w:rsidRDefault="00D77973" w:rsidP="00F537B8">
            <w:pPr>
              <w:spacing w:after="0" w:line="240" w:lineRule="auto"/>
              <w:jc w:val="both"/>
              <w:rPr>
                <w:rFonts w:ascii="Times New Roman" w:eastAsia="Times New Roman" w:hAnsi="Times New Roman" w:cs="Times New Roman"/>
                <w:b/>
                <w:sz w:val="24"/>
                <w:szCs w:val="24"/>
                <w:u w:val="single"/>
                <w:lang w:eastAsia="uk-UA"/>
              </w:rPr>
            </w:pPr>
            <w:r w:rsidRPr="00D77973">
              <w:rPr>
                <w:rFonts w:ascii="Times New Roman" w:eastAsia="Times New Roman" w:hAnsi="Times New Roman" w:cs="Times New Roman"/>
                <w:b/>
                <w:sz w:val="24"/>
                <w:szCs w:val="24"/>
                <w:u w:val="single"/>
                <w:lang w:eastAsia="uk-UA"/>
              </w:rPr>
              <w:t>НЕК «Укренерго»</w:t>
            </w:r>
          </w:p>
          <w:p w14:paraId="543AAC7C" w14:textId="145B573D" w:rsidR="00D77973" w:rsidRPr="00D77973" w:rsidRDefault="00D77973" w:rsidP="00F537B8">
            <w:pPr>
              <w:spacing w:after="0" w:line="240" w:lineRule="auto"/>
              <w:jc w:val="both"/>
              <w:rPr>
                <w:rFonts w:ascii="Times New Roman" w:eastAsia="Times New Roman" w:hAnsi="Times New Roman" w:cs="Times New Roman"/>
                <w:i/>
                <w:sz w:val="24"/>
                <w:szCs w:val="24"/>
                <w:lang w:eastAsia="uk-UA"/>
              </w:rPr>
            </w:pPr>
            <w:r w:rsidRPr="00D77973">
              <w:rPr>
                <w:rFonts w:ascii="Times New Roman" w:eastAsia="Times New Roman" w:hAnsi="Times New Roman" w:cs="Times New Roman"/>
                <w:i/>
                <w:sz w:val="24"/>
                <w:szCs w:val="24"/>
                <w:lang w:eastAsia="uk-UA"/>
              </w:rPr>
              <w:t xml:space="preserve">Враховуючи майбутнє впровадження маркет </w:t>
            </w:r>
            <w:proofErr w:type="spellStart"/>
            <w:r w:rsidRPr="00D77973">
              <w:rPr>
                <w:rFonts w:ascii="Times New Roman" w:eastAsia="Times New Roman" w:hAnsi="Times New Roman" w:cs="Times New Roman"/>
                <w:i/>
                <w:sz w:val="24"/>
                <w:szCs w:val="24"/>
                <w:lang w:eastAsia="uk-UA"/>
              </w:rPr>
              <w:t>каплінгу</w:t>
            </w:r>
            <w:proofErr w:type="spellEnd"/>
            <w:r w:rsidRPr="00D77973">
              <w:rPr>
                <w:rFonts w:ascii="Times New Roman" w:eastAsia="Times New Roman" w:hAnsi="Times New Roman" w:cs="Times New Roman"/>
                <w:i/>
                <w:sz w:val="24"/>
                <w:szCs w:val="24"/>
                <w:lang w:eastAsia="uk-UA"/>
              </w:rPr>
              <w:t>, активність здійснення учасниками ринку електричної енергії експортно-імпортних операцій, та у разі синхронізації часу проведення торгів на ринку «на добу наперед» та внутрішньодобовому ринку з європейським, додатково необхідно врахувати зміну часу появи результатів РДН.</w:t>
            </w:r>
          </w:p>
        </w:tc>
      </w:tr>
    </w:tbl>
    <w:p w14:paraId="24032C16" w14:textId="77777777" w:rsidR="007B43AD" w:rsidRPr="00166D79" w:rsidRDefault="007B43AD" w:rsidP="006A49FB">
      <w:pPr>
        <w:spacing w:after="0"/>
        <w:rPr>
          <w:rFonts w:ascii="Times New Roman" w:hAnsi="Times New Roman" w:cs="Times New Roman"/>
          <w:sz w:val="24"/>
          <w:szCs w:val="24"/>
        </w:rPr>
      </w:pPr>
    </w:p>
    <w:sectPr w:rsidR="007B43AD" w:rsidRPr="00166D79" w:rsidSect="00F537B8">
      <w:headerReference w:type="default" r:id="rId6"/>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021CAF" w14:textId="77777777" w:rsidR="00A12844" w:rsidRDefault="00A12844" w:rsidP="0035615C">
      <w:pPr>
        <w:spacing w:after="0" w:line="240" w:lineRule="auto"/>
      </w:pPr>
      <w:r>
        <w:separator/>
      </w:r>
    </w:p>
  </w:endnote>
  <w:endnote w:type="continuationSeparator" w:id="0">
    <w:p w14:paraId="1F837911" w14:textId="77777777" w:rsidR="00A12844" w:rsidRDefault="00A12844" w:rsidP="00356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BE2985" w14:textId="77777777" w:rsidR="00A12844" w:rsidRDefault="00A12844" w:rsidP="0035615C">
      <w:pPr>
        <w:spacing w:after="0" w:line="240" w:lineRule="auto"/>
      </w:pPr>
      <w:r>
        <w:separator/>
      </w:r>
    </w:p>
  </w:footnote>
  <w:footnote w:type="continuationSeparator" w:id="0">
    <w:p w14:paraId="5B85AC6B" w14:textId="77777777" w:rsidR="00A12844" w:rsidRDefault="00A12844" w:rsidP="00356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059344"/>
      <w:docPartObj>
        <w:docPartGallery w:val="Page Numbers (Top of Page)"/>
        <w:docPartUnique/>
      </w:docPartObj>
    </w:sdtPr>
    <w:sdtEndPr/>
    <w:sdtContent>
      <w:p w14:paraId="1A1F4AB2" w14:textId="60BD8F78" w:rsidR="0035615C" w:rsidRDefault="0035615C">
        <w:pPr>
          <w:pStyle w:val="a8"/>
          <w:jc w:val="center"/>
        </w:pPr>
        <w:r>
          <w:fldChar w:fldCharType="begin"/>
        </w:r>
        <w:r>
          <w:instrText>PAGE   \* MERGEFORMAT</w:instrText>
        </w:r>
        <w:r>
          <w:fldChar w:fldCharType="separate"/>
        </w:r>
        <w:r w:rsidR="008D3EA7">
          <w:rPr>
            <w:noProof/>
          </w:rPr>
          <w:t>10</w:t>
        </w:r>
        <w:r>
          <w:fldChar w:fldCharType="end"/>
        </w:r>
      </w:p>
    </w:sdtContent>
  </w:sdt>
  <w:p w14:paraId="116B7B72" w14:textId="77777777" w:rsidR="0035615C" w:rsidRDefault="0035615C">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9FB"/>
    <w:rsid w:val="00023010"/>
    <w:rsid w:val="0003703E"/>
    <w:rsid w:val="00084743"/>
    <w:rsid w:val="00166D79"/>
    <w:rsid w:val="001862D9"/>
    <w:rsid w:val="00256B9D"/>
    <w:rsid w:val="002A384B"/>
    <w:rsid w:val="002C7146"/>
    <w:rsid w:val="002E425E"/>
    <w:rsid w:val="00306E61"/>
    <w:rsid w:val="0035615C"/>
    <w:rsid w:val="003616B1"/>
    <w:rsid w:val="00361721"/>
    <w:rsid w:val="003833AA"/>
    <w:rsid w:val="003851EF"/>
    <w:rsid w:val="00471BBD"/>
    <w:rsid w:val="0047696B"/>
    <w:rsid w:val="004847EA"/>
    <w:rsid w:val="0049599A"/>
    <w:rsid w:val="00496CFB"/>
    <w:rsid w:val="0051463E"/>
    <w:rsid w:val="00523C7F"/>
    <w:rsid w:val="0055144C"/>
    <w:rsid w:val="00554A7D"/>
    <w:rsid w:val="005C607B"/>
    <w:rsid w:val="005D7784"/>
    <w:rsid w:val="00604769"/>
    <w:rsid w:val="00605F39"/>
    <w:rsid w:val="00625BB6"/>
    <w:rsid w:val="006267D5"/>
    <w:rsid w:val="0066026E"/>
    <w:rsid w:val="006909EE"/>
    <w:rsid w:val="006A49FB"/>
    <w:rsid w:val="006A7088"/>
    <w:rsid w:val="006A7D88"/>
    <w:rsid w:val="006B3A26"/>
    <w:rsid w:val="007950AC"/>
    <w:rsid w:val="0079737E"/>
    <w:rsid w:val="007B43AD"/>
    <w:rsid w:val="007D3ECF"/>
    <w:rsid w:val="00824889"/>
    <w:rsid w:val="00854A12"/>
    <w:rsid w:val="00854FDF"/>
    <w:rsid w:val="008632F0"/>
    <w:rsid w:val="008677BB"/>
    <w:rsid w:val="00877EEC"/>
    <w:rsid w:val="00896533"/>
    <w:rsid w:val="008B6A59"/>
    <w:rsid w:val="008C0567"/>
    <w:rsid w:val="008D2C35"/>
    <w:rsid w:val="008D3EA7"/>
    <w:rsid w:val="008E3031"/>
    <w:rsid w:val="009148C8"/>
    <w:rsid w:val="009D05D2"/>
    <w:rsid w:val="009E4DCA"/>
    <w:rsid w:val="00A12844"/>
    <w:rsid w:val="00A23518"/>
    <w:rsid w:val="00A77FD9"/>
    <w:rsid w:val="00AC42F4"/>
    <w:rsid w:val="00AD3660"/>
    <w:rsid w:val="00AD3989"/>
    <w:rsid w:val="00AE4C83"/>
    <w:rsid w:val="00B3785A"/>
    <w:rsid w:val="00B91DB0"/>
    <w:rsid w:val="00BA5B77"/>
    <w:rsid w:val="00BC77A0"/>
    <w:rsid w:val="00BF099B"/>
    <w:rsid w:val="00BF1ED0"/>
    <w:rsid w:val="00C90DEB"/>
    <w:rsid w:val="00CA3C30"/>
    <w:rsid w:val="00CE00FB"/>
    <w:rsid w:val="00CF535E"/>
    <w:rsid w:val="00D42022"/>
    <w:rsid w:val="00D77973"/>
    <w:rsid w:val="00DB7713"/>
    <w:rsid w:val="00E00F2B"/>
    <w:rsid w:val="00E035CC"/>
    <w:rsid w:val="00E22148"/>
    <w:rsid w:val="00EA2B48"/>
    <w:rsid w:val="00ED418F"/>
    <w:rsid w:val="00ED66E4"/>
    <w:rsid w:val="00F537B8"/>
    <w:rsid w:val="00F539D9"/>
    <w:rsid w:val="00F70420"/>
    <w:rsid w:val="00F73EE5"/>
    <w:rsid w:val="00FA24F8"/>
    <w:rsid w:val="00FB64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CB467"/>
  <w15:chartTrackingRefBased/>
  <w15:docId w15:val="{120E1EA8-BE30-4443-9C23-C4FE3C635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49FB"/>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edcontent">
    <w:name w:val="markedcontent"/>
    <w:basedOn w:val="a0"/>
    <w:rsid w:val="00496CFB"/>
  </w:style>
  <w:style w:type="character" w:customStyle="1" w:styleId="a3">
    <w:name w:val="Основной текст_"/>
    <w:link w:val="15"/>
    <w:uiPriority w:val="99"/>
    <w:locked/>
    <w:rsid w:val="00F70420"/>
    <w:rPr>
      <w:rFonts w:ascii="Arial" w:hAnsi="Arial"/>
      <w:sz w:val="19"/>
    </w:rPr>
  </w:style>
  <w:style w:type="paragraph" w:customStyle="1" w:styleId="15">
    <w:name w:val="Основной текст15"/>
    <w:basedOn w:val="a"/>
    <w:link w:val="a3"/>
    <w:uiPriority w:val="99"/>
    <w:rsid w:val="00F70420"/>
    <w:pPr>
      <w:spacing w:after="0" w:line="240" w:lineRule="atLeast"/>
      <w:ind w:hanging="440"/>
    </w:pPr>
    <w:rPr>
      <w:rFonts w:ascii="Arial" w:hAnsi="Arial"/>
      <w:kern w:val="2"/>
      <w:sz w:val="19"/>
      <w14:ligatures w14:val="standardContextual"/>
    </w:rPr>
  </w:style>
  <w:style w:type="paragraph" w:styleId="a4">
    <w:name w:val="annotation text"/>
    <w:basedOn w:val="a"/>
    <w:link w:val="a5"/>
    <w:uiPriority w:val="99"/>
    <w:rsid w:val="00F70420"/>
    <w:pPr>
      <w:spacing w:after="120" w:line="240" w:lineRule="auto"/>
    </w:pPr>
    <w:rPr>
      <w:rFonts w:ascii="Times New Roman" w:eastAsia="Calibri" w:hAnsi="Times New Roman" w:cs="Times New Roman"/>
      <w:sz w:val="20"/>
      <w:szCs w:val="20"/>
      <w:lang w:val="en-US"/>
    </w:rPr>
  </w:style>
  <w:style w:type="character" w:customStyle="1" w:styleId="a5">
    <w:name w:val="Текст примітки Знак"/>
    <w:basedOn w:val="a0"/>
    <w:link w:val="a4"/>
    <w:uiPriority w:val="99"/>
    <w:rsid w:val="00F70420"/>
    <w:rPr>
      <w:rFonts w:ascii="Times New Roman" w:eastAsia="Calibri" w:hAnsi="Times New Roman" w:cs="Times New Roman"/>
      <w:kern w:val="0"/>
      <w:sz w:val="20"/>
      <w:szCs w:val="20"/>
      <w:lang w:val="en-US"/>
      <w14:ligatures w14:val="none"/>
    </w:rPr>
  </w:style>
  <w:style w:type="paragraph" w:styleId="a6">
    <w:name w:val="Body Text Indent"/>
    <w:basedOn w:val="a"/>
    <w:link w:val="a7"/>
    <w:uiPriority w:val="99"/>
    <w:rsid w:val="00854A12"/>
    <w:pPr>
      <w:spacing w:after="120" w:line="240" w:lineRule="auto"/>
      <w:ind w:left="283"/>
    </w:pPr>
    <w:rPr>
      <w:rFonts w:ascii="Times New Roman" w:eastAsia="Calibri" w:hAnsi="Times New Roman" w:cs="Times New Roman"/>
      <w:sz w:val="28"/>
      <w:lang w:val="en-US"/>
    </w:rPr>
  </w:style>
  <w:style w:type="character" w:customStyle="1" w:styleId="a7">
    <w:name w:val="Основний текст з відступом Знак"/>
    <w:basedOn w:val="a0"/>
    <w:link w:val="a6"/>
    <w:uiPriority w:val="99"/>
    <w:rsid w:val="00854A12"/>
    <w:rPr>
      <w:rFonts w:ascii="Times New Roman" w:eastAsia="Calibri" w:hAnsi="Times New Roman" w:cs="Times New Roman"/>
      <w:kern w:val="0"/>
      <w:sz w:val="28"/>
      <w:lang w:val="en-US"/>
      <w14:ligatures w14:val="none"/>
    </w:rPr>
  </w:style>
  <w:style w:type="paragraph" w:styleId="a8">
    <w:name w:val="header"/>
    <w:basedOn w:val="a"/>
    <w:link w:val="a9"/>
    <w:uiPriority w:val="99"/>
    <w:unhideWhenUsed/>
    <w:rsid w:val="0035615C"/>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35615C"/>
    <w:rPr>
      <w:kern w:val="0"/>
      <w14:ligatures w14:val="none"/>
    </w:rPr>
  </w:style>
  <w:style w:type="paragraph" w:styleId="aa">
    <w:name w:val="footer"/>
    <w:basedOn w:val="a"/>
    <w:link w:val="ab"/>
    <w:uiPriority w:val="99"/>
    <w:unhideWhenUsed/>
    <w:rsid w:val="0035615C"/>
    <w:pPr>
      <w:tabs>
        <w:tab w:val="center" w:pos="4819"/>
        <w:tab w:val="right" w:pos="9639"/>
      </w:tabs>
      <w:spacing w:after="0" w:line="240" w:lineRule="auto"/>
    </w:pPr>
  </w:style>
  <w:style w:type="character" w:customStyle="1" w:styleId="ab">
    <w:name w:val="Нижній колонтитул Знак"/>
    <w:basedOn w:val="a0"/>
    <w:link w:val="aa"/>
    <w:uiPriority w:val="99"/>
    <w:rsid w:val="0035615C"/>
    <w:rPr>
      <w:kern w:val="0"/>
      <w14:ligatures w14:val="none"/>
    </w:rPr>
  </w:style>
  <w:style w:type="paragraph" w:customStyle="1" w:styleId="rvps2">
    <w:name w:val="rvps2"/>
    <w:basedOn w:val="a"/>
    <w:rsid w:val="00306E6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c">
    <w:name w:val="annotation reference"/>
    <w:basedOn w:val="a0"/>
    <w:uiPriority w:val="99"/>
    <w:semiHidden/>
    <w:unhideWhenUsed/>
    <w:rsid w:val="00AC42F4"/>
    <w:rPr>
      <w:sz w:val="16"/>
      <w:szCs w:val="16"/>
    </w:rPr>
  </w:style>
  <w:style w:type="paragraph" w:styleId="ad">
    <w:name w:val="annotation subject"/>
    <w:basedOn w:val="a4"/>
    <w:next w:val="a4"/>
    <w:link w:val="ae"/>
    <w:uiPriority w:val="99"/>
    <w:semiHidden/>
    <w:unhideWhenUsed/>
    <w:rsid w:val="00AC42F4"/>
    <w:pPr>
      <w:spacing w:after="160"/>
    </w:pPr>
    <w:rPr>
      <w:rFonts w:asciiTheme="minorHAnsi" w:eastAsiaTheme="minorHAnsi" w:hAnsiTheme="minorHAnsi" w:cstheme="minorBidi"/>
      <w:b/>
      <w:bCs/>
      <w:lang w:val="uk-UA"/>
    </w:rPr>
  </w:style>
  <w:style w:type="character" w:customStyle="1" w:styleId="ae">
    <w:name w:val="Тема примітки Знак"/>
    <w:basedOn w:val="a5"/>
    <w:link w:val="ad"/>
    <w:uiPriority w:val="99"/>
    <w:semiHidden/>
    <w:rsid w:val="00AC42F4"/>
    <w:rPr>
      <w:rFonts w:ascii="Times New Roman" w:eastAsia="Calibri" w:hAnsi="Times New Roman" w:cs="Times New Roman"/>
      <w:b/>
      <w:bCs/>
      <w:kern w:val="0"/>
      <w:sz w:val="20"/>
      <w:szCs w:val="20"/>
      <w:lang w:val="en-US"/>
      <w14:ligatures w14:val="none"/>
    </w:rPr>
  </w:style>
  <w:style w:type="paragraph" w:styleId="af">
    <w:name w:val="Balloon Text"/>
    <w:basedOn w:val="a"/>
    <w:link w:val="af0"/>
    <w:uiPriority w:val="99"/>
    <w:semiHidden/>
    <w:unhideWhenUsed/>
    <w:rsid w:val="008E3031"/>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8E3031"/>
    <w:rPr>
      <w:rFonts w:ascii="Segoe UI" w:hAnsi="Segoe UI" w:cs="Segoe UI"/>
      <w:kern w:val="0"/>
      <w:sz w:val="18"/>
      <w:szCs w:val="18"/>
      <w14:ligatures w14:val="none"/>
    </w:rPr>
  </w:style>
  <w:style w:type="character" w:styleId="af1">
    <w:name w:val="Hyperlink"/>
    <w:basedOn w:val="a0"/>
    <w:uiPriority w:val="99"/>
    <w:semiHidden/>
    <w:unhideWhenUsed/>
    <w:rsid w:val="00FB6485"/>
    <w:rPr>
      <w:color w:val="0000FF"/>
      <w:u w:val="single"/>
    </w:rPr>
  </w:style>
  <w:style w:type="character" w:customStyle="1" w:styleId="rvts0">
    <w:name w:val="rvts0"/>
    <w:basedOn w:val="a0"/>
    <w:rsid w:val="00BF099B"/>
  </w:style>
  <w:style w:type="paragraph" w:styleId="af2">
    <w:name w:val="Normal (Web)"/>
    <w:basedOn w:val="a"/>
    <w:uiPriority w:val="99"/>
    <w:unhideWhenUsed/>
    <w:rsid w:val="00BF099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Emphasis"/>
    <w:basedOn w:val="a0"/>
    <w:uiPriority w:val="20"/>
    <w:qFormat/>
    <w:rsid w:val="00BF09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10</Pages>
  <Words>18312</Words>
  <Characters>10438</Characters>
  <Application>Microsoft Office Word</Application>
  <DocSecurity>0</DocSecurity>
  <Lines>86</Lines>
  <Paragraphs>57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Цепкалова Тетяна</dc:creator>
  <cp:keywords/>
  <dc:description/>
  <cp:lastModifiedBy>Цепкалова Тетяна</cp:lastModifiedBy>
  <cp:revision>4</cp:revision>
  <dcterms:created xsi:type="dcterms:W3CDTF">2024-03-06T15:29:00Z</dcterms:created>
  <dcterms:modified xsi:type="dcterms:W3CDTF">2024-03-07T05:57:00Z</dcterms:modified>
</cp:coreProperties>
</file>