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E262E" w14:textId="77777777" w:rsidR="00812158" w:rsidRDefault="005E717D" w:rsidP="00FD55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1219">
        <w:rPr>
          <w:rFonts w:ascii="Times New Roman" w:hAnsi="Times New Roman" w:cs="Times New Roman"/>
          <w:sz w:val="28"/>
          <w:szCs w:val="28"/>
        </w:rPr>
        <w:t xml:space="preserve">Пропозиції змін до Правил ринку «на добу наперед» та внутрішньодобового ринку, </w:t>
      </w:r>
    </w:p>
    <w:p w14:paraId="0A7B70CD" w14:textId="77777777" w:rsidR="00CA4217" w:rsidRDefault="005E717D" w:rsidP="00FD55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1219">
        <w:rPr>
          <w:rFonts w:ascii="Times New Roman" w:hAnsi="Times New Roman" w:cs="Times New Roman"/>
          <w:sz w:val="28"/>
          <w:szCs w:val="28"/>
        </w:rPr>
        <w:t xml:space="preserve">затверджених постановою НКРЕКП від 14.03.2018 № 308 </w:t>
      </w:r>
    </w:p>
    <w:p w14:paraId="178660A8" w14:textId="1D942457" w:rsidR="00FD550D" w:rsidRPr="00CA4217" w:rsidRDefault="00CA4217" w:rsidP="00FD550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217">
        <w:rPr>
          <w:rFonts w:ascii="Times New Roman" w:hAnsi="Times New Roman" w:cs="Times New Roman"/>
          <w:b/>
          <w:bCs/>
          <w:sz w:val="28"/>
          <w:szCs w:val="28"/>
        </w:rPr>
        <w:t>щодо</w:t>
      </w:r>
      <w:r w:rsidR="008960EE" w:rsidRPr="00CA4217">
        <w:rPr>
          <w:rFonts w:ascii="Times New Roman" w:hAnsi="Times New Roman" w:cs="Times New Roman"/>
          <w:b/>
          <w:bCs/>
          <w:sz w:val="28"/>
          <w:szCs w:val="28"/>
        </w:rPr>
        <w:t xml:space="preserve"> підтримання</w:t>
      </w:r>
      <w:r w:rsidR="005E717D" w:rsidRPr="00CA42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66AF3" w:rsidRPr="00CA4217">
        <w:rPr>
          <w:rFonts w:ascii="Times New Roman" w:hAnsi="Times New Roman" w:cs="Times New Roman"/>
          <w:b/>
          <w:bCs/>
          <w:sz w:val="28"/>
          <w:szCs w:val="28"/>
        </w:rPr>
        <w:t>актуальн</w:t>
      </w:r>
      <w:r w:rsidR="008960EE" w:rsidRPr="00CA4217">
        <w:rPr>
          <w:rFonts w:ascii="Times New Roman" w:hAnsi="Times New Roman" w:cs="Times New Roman"/>
          <w:b/>
          <w:bCs/>
          <w:sz w:val="28"/>
          <w:szCs w:val="28"/>
        </w:rPr>
        <w:t>ості</w:t>
      </w:r>
      <w:r w:rsidR="00066AF3" w:rsidRPr="00CA4217">
        <w:rPr>
          <w:rFonts w:ascii="Times New Roman" w:hAnsi="Times New Roman" w:cs="Times New Roman"/>
          <w:b/>
          <w:bCs/>
          <w:sz w:val="28"/>
          <w:szCs w:val="28"/>
        </w:rPr>
        <w:t xml:space="preserve"> даних про учасників ринку</w:t>
      </w:r>
      <w:r w:rsidR="00FE5C92" w:rsidRPr="00CA4217">
        <w:rPr>
          <w:rFonts w:ascii="Times New Roman" w:hAnsi="Times New Roman" w:cs="Times New Roman"/>
          <w:b/>
          <w:bCs/>
          <w:sz w:val="28"/>
          <w:szCs w:val="28"/>
        </w:rPr>
        <w:t xml:space="preserve"> та можливості пере</w:t>
      </w:r>
      <w:r w:rsidR="00BA7062" w:rsidRPr="00CA4217">
        <w:rPr>
          <w:rFonts w:ascii="Times New Roman" w:hAnsi="Times New Roman" w:cs="Times New Roman"/>
          <w:b/>
          <w:bCs/>
          <w:sz w:val="28"/>
          <w:szCs w:val="28"/>
        </w:rPr>
        <w:t xml:space="preserve">рахування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коштів </w:t>
      </w:r>
      <w:r w:rsidR="00BA7062" w:rsidRPr="00CA4217">
        <w:rPr>
          <w:rFonts w:ascii="Times New Roman" w:hAnsi="Times New Roman" w:cs="Times New Roman"/>
          <w:b/>
          <w:bCs/>
          <w:sz w:val="28"/>
          <w:szCs w:val="28"/>
        </w:rPr>
        <w:t>з поточного рахунка із спеціальним режимом використання ОР</w:t>
      </w:r>
    </w:p>
    <w:p w14:paraId="1936BF16" w14:textId="77777777" w:rsidR="00FD550D" w:rsidRPr="00F81219" w:rsidRDefault="00FD550D" w:rsidP="00FD55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447" w:type="dxa"/>
        <w:tblLook w:val="04A0" w:firstRow="1" w:lastRow="0" w:firstColumn="1" w:lastColumn="0" w:noHBand="0" w:noVBand="1"/>
      </w:tblPr>
      <w:tblGrid>
        <w:gridCol w:w="7723"/>
        <w:gridCol w:w="7724"/>
      </w:tblGrid>
      <w:tr w:rsidR="00FD550D" w:rsidRPr="00F81219" w14:paraId="1F209A4A" w14:textId="77777777" w:rsidTr="00F012FF">
        <w:trPr>
          <w:trHeight w:val="283"/>
        </w:trPr>
        <w:tc>
          <w:tcPr>
            <w:tcW w:w="7723" w:type="dxa"/>
          </w:tcPr>
          <w:p w14:paraId="644D6F5B" w14:textId="77777777" w:rsidR="00FD550D" w:rsidRPr="00F81219" w:rsidRDefault="00FD550D" w:rsidP="005E717D">
            <w:pPr>
              <w:pStyle w:val="a4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 w:rsidRPr="00F81219">
              <w:rPr>
                <w:sz w:val="24"/>
                <w:szCs w:val="24"/>
              </w:rPr>
              <w:t>Чинна редакція</w:t>
            </w:r>
          </w:p>
        </w:tc>
        <w:tc>
          <w:tcPr>
            <w:tcW w:w="7724" w:type="dxa"/>
          </w:tcPr>
          <w:p w14:paraId="09B5D106" w14:textId="7167B558" w:rsidR="00FD550D" w:rsidRPr="00F81219" w:rsidRDefault="00DA1612" w:rsidP="005E717D">
            <w:pPr>
              <w:pStyle w:val="a4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Пропозиції щодо</w:t>
            </w:r>
            <w:r w:rsidR="00FD550D" w:rsidRPr="00F81219">
              <w:rPr>
                <w:sz w:val="24"/>
                <w:szCs w:val="24"/>
              </w:rPr>
              <w:t xml:space="preserve"> змін</w:t>
            </w:r>
          </w:p>
        </w:tc>
      </w:tr>
      <w:tr w:rsidR="001D7930" w:rsidRPr="00F81219" w14:paraId="2CB44DE6" w14:textId="77777777" w:rsidTr="00F012FF">
        <w:trPr>
          <w:trHeight w:val="283"/>
        </w:trPr>
        <w:tc>
          <w:tcPr>
            <w:tcW w:w="7723" w:type="dxa"/>
          </w:tcPr>
          <w:p w14:paraId="3930AA18" w14:textId="50F223A5" w:rsidR="001D7930" w:rsidRPr="00F81219" w:rsidRDefault="00066AF3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r w:rsidRPr="00F81219">
              <w:rPr>
                <w:b/>
                <w:bCs/>
                <w:lang w:val="uk-UA"/>
              </w:rPr>
              <w:t>1.4. Учасники РДН/ВДР</w:t>
            </w:r>
          </w:p>
        </w:tc>
        <w:tc>
          <w:tcPr>
            <w:tcW w:w="7724" w:type="dxa"/>
          </w:tcPr>
          <w:p w14:paraId="0ADBC8D5" w14:textId="4A236C72" w:rsidR="001D7930" w:rsidRPr="00F81219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  <w:tr w:rsidR="008C5B34" w:rsidRPr="00F81219" w14:paraId="25A7CAA3" w14:textId="77777777" w:rsidTr="008E7990">
        <w:trPr>
          <w:trHeight w:val="5243"/>
        </w:trPr>
        <w:tc>
          <w:tcPr>
            <w:tcW w:w="7723" w:type="dxa"/>
          </w:tcPr>
          <w:p w14:paraId="0A74229A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1.4.3. Учасники РДН/ВДР зобов’язані:</w:t>
            </w:r>
          </w:p>
          <w:p w14:paraId="17F77203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1) виконувати ці Правила та умови договорів, що укладаються на РДН/ВДР;</w:t>
            </w:r>
          </w:p>
          <w:p w14:paraId="719B155C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2) брати до відома всі повідомлення, що направляються їм ОР;</w:t>
            </w:r>
          </w:p>
          <w:p w14:paraId="4B0E4175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3) надавати ОР інформацію, необхідну для виконання ним функцій на ринку електричної енергії, в обсягах, визначених цими Правилами;</w:t>
            </w:r>
          </w:p>
          <w:p w14:paraId="6A0BCE14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4) оплачувати куплену на РДН/ВДР електричну енергію своєчасно та виключно на поточний рахунок із спеціальним режимом використання ОР;</w:t>
            </w:r>
          </w:p>
          <w:p w14:paraId="7B2BF962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5) мати програмні та технічні засоби, необхідні для участі на торгах на РДН, торгах на ВДР та обміну інформацією з ОР;</w:t>
            </w:r>
          </w:p>
          <w:p w14:paraId="04DD3596" w14:textId="77777777" w:rsidR="00066AF3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6) здійснювати операції на РДН та ВДР через уповноважених осіб учасника РДН/ВДР;</w:t>
            </w:r>
          </w:p>
          <w:p w14:paraId="40E7285F" w14:textId="77777777" w:rsidR="008C5B34" w:rsidRPr="00F81219" w:rsidRDefault="00066AF3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7) забезпечувати конфіденційність даних, що надаються ними ОР у заявках на торги на РДН та заявках на торги ВДР, викриття яких може вплинути на (спотворити) результати торгів.</w:t>
            </w:r>
          </w:p>
          <w:p w14:paraId="2D961E3A" w14:textId="14A7E6D4" w:rsidR="00CA5922" w:rsidRPr="00F81219" w:rsidRDefault="00CA5922" w:rsidP="00066AF3">
            <w:pPr>
              <w:pStyle w:val="a6"/>
              <w:widowControl w:val="0"/>
              <w:spacing w:before="0" w:beforeAutospacing="0" w:after="0" w:afterAutospacing="0"/>
              <w:jc w:val="both"/>
              <w:rPr>
                <w:b/>
                <w:bCs/>
                <w:i/>
                <w:iCs/>
                <w:lang w:val="uk-UA"/>
              </w:rPr>
            </w:pPr>
            <w:r w:rsidRPr="00F81219">
              <w:rPr>
                <w:b/>
                <w:bCs/>
                <w:i/>
                <w:iCs/>
                <w:lang w:val="uk-UA"/>
              </w:rPr>
              <w:t>Положення відсутнє</w:t>
            </w:r>
          </w:p>
        </w:tc>
        <w:tc>
          <w:tcPr>
            <w:tcW w:w="7724" w:type="dxa"/>
          </w:tcPr>
          <w:p w14:paraId="50024618" w14:textId="77777777" w:rsidR="00115022" w:rsidRPr="00F81219" w:rsidRDefault="00115022" w:rsidP="001150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1.4.3. Учасники РДН/ВДР зобов’язані:</w:t>
            </w:r>
          </w:p>
          <w:p w14:paraId="39C7E59A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1) виконувати ці Правила та умови договорів, що укладаються на РДН/ВДР;</w:t>
            </w:r>
          </w:p>
          <w:p w14:paraId="44C01977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2) брати до відома всі повідомлення, що направляються їм ОР;</w:t>
            </w:r>
          </w:p>
          <w:p w14:paraId="189DBFE0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3) надавати ОР інформацію, необхідну для виконання ним функцій на ринку електричної енергії, в обсягах, визначених цими Правилами;</w:t>
            </w:r>
          </w:p>
          <w:p w14:paraId="76D6BF73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4) оплачувати куплену на РДН/ВДР електричну енергію своєчасно та виключно на поточний рахунок із спеціальним режимом використання ОР;</w:t>
            </w:r>
          </w:p>
          <w:p w14:paraId="277B9F22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5) мати програмні та технічні засоби, необхідні для участі на торгах на РДН, торгах на ВДР та обміну інформацією з ОР;</w:t>
            </w:r>
          </w:p>
          <w:p w14:paraId="4C9494AC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6) здійснювати операції на РДН та ВДР через уповноважених осіб учасника РДН/ВДР;</w:t>
            </w:r>
          </w:p>
          <w:p w14:paraId="41518BBC" w14:textId="77777777" w:rsidR="00CA5922" w:rsidRPr="00F81219" w:rsidRDefault="00CA59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F81219">
              <w:rPr>
                <w:lang w:val="uk-UA"/>
              </w:rPr>
              <w:t>7) забезпечувати конфіденційність даних, що надаються ними ОР у заявках на торги на РДН та заявках на торги ВДР, викриття яких може вплинути на (спотворити) результати торгів;</w:t>
            </w:r>
          </w:p>
          <w:p w14:paraId="1906CE98" w14:textId="2DC04890" w:rsidR="00115022" w:rsidRPr="00F81219" w:rsidRDefault="00115022" w:rsidP="00CA5922">
            <w:pPr>
              <w:pStyle w:val="a6"/>
              <w:widowControl w:val="0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r w:rsidRPr="00F81219">
              <w:rPr>
                <w:b/>
                <w:bCs/>
                <w:lang w:val="uk-UA"/>
              </w:rPr>
              <w:t>8)</w:t>
            </w:r>
            <w:r w:rsidR="0019329B" w:rsidRPr="00F81219">
              <w:rPr>
                <w:b/>
                <w:bCs/>
                <w:lang w:val="uk-UA"/>
              </w:rPr>
              <w:t xml:space="preserve"> підтримувати актуальність даних, що надавалися </w:t>
            </w:r>
            <w:r w:rsidR="00875AFC">
              <w:rPr>
                <w:b/>
                <w:bCs/>
                <w:lang w:val="uk-UA"/>
              </w:rPr>
              <w:t>ОР</w:t>
            </w:r>
            <w:r w:rsidR="0019329B" w:rsidRPr="00F81219">
              <w:rPr>
                <w:b/>
                <w:bCs/>
                <w:lang w:val="uk-UA"/>
              </w:rPr>
              <w:t xml:space="preserve"> разом із заявою про участь у РДН</w:t>
            </w:r>
            <w:r w:rsidR="00875AFC">
              <w:rPr>
                <w:b/>
                <w:bCs/>
                <w:lang w:val="uk-UA"/>
              </w:rPr>
              <w:t xml:space="preserve"> та </w:t>
            </w:r>
            <w:r w:rsidR="0019329B" w:rsidRPr="00F81219">
              <w:rPr>
                <w:b/>
                <w:bCs/>
                <w:lang w:val="uk-UA"/>
              </w:rPr>
              <w:t>ВДР</w:t>
            </w:r>
            <w:r w:rsidR="0098451C" w:rsidRPr="00F81219">
              <w:rPr>
                <w:b/>
                <w:bCs/>
                <w:lang w:val="uk-UA"/>
              </w:rPr>
              <w:t>.</w:t>
            </w:r>
          </w:p>
          <w:p w14:paraId="731271E1" w14:textId="44EDA1D5" w:rsidR="0019329B" w:rsidRPr="00F81219" w:rsidRDefault="0019329B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i/>
                <w:iCs/>
                <w:lang w:val="uk-UA"/>
              </w:rPr>
            </w:pPr>
          </w:p>
        </w:tc>
      </w:tr>
      <w:tr w:rsidR="001D7930" w:rsidRPr="00F81219" w14:paraId="08685207" w14:textId="77777777" w:rsidTr="00F012FF">
        <w:trPr>
          <w:trHeight w:val="283"/>
        </w:trPr>
        <w:tc>
          <w:tcPr>
            <w:tcW w:w="7723" w:type="dxa"/>
          </w:tcPr>
          <w:p w14:paraId="67F3592D" w14:textId="3CC900B0" w:rsidR="001D7930" w:rsidRPr="00F81219" w:rsidRDefault="00E06C5C" w:rsidP="001D7930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2.1. Порядок реєстрації учасників РДН/ВДР</w:t>
            </w:r>
          </w:p>
        </w:tc>
        <w:tc>
          <w:tcPr>
            <w:tcW w:w="7724" w:type="dxa"/>
          </w:tcPr>
          <w:p w14:paraId="7DB0F307" w14:textId="163623A3" w:rsidR="008C5B34" w:rsidRPr="00F81219" w:rsidRDefault="008C5B34" w:rsidP="001D7930">
            <w:pPr>
              <w:pStyle w:val="a4"/>
              <w:suppressLineNumbers/>
              <w:suppressAutoHyphens/>
              <w:spacing w:before="0" w:after="0"/>
              <w:rPr>
                <w:b/>
                <w:bCs/>
                <w:sz w:val="24"/>
                <w:szCs w:val="24"/>
              </w:rPr>
            </w:pPr>
          </w:p>
        </w:tc>
      </w:tr>
      <w:tr w:rsidR="001D7930" w:rsidRPr="00F81219" w14:paraId="26AC2D4B" w14:textId="77777777" w:rsidTr="00F012FF">
        <w:trPr>
          <w:trHeight w:val="283"/>
        </w:trPr>
        <w:tc>
          <w:tcPr>
            <w:tcW w:w="7723" w:type="dxa"/>
          </w:tcPr>
          <w:p w14:paraId="126BDDDA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2.1.3. Форма заяви про участь у РДН та ВДР та вимоги до інформації, що в ній зазначається, встановлюються ОР та розміщуються на його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вебсайті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. Заява про участь у РДН та ВДР включає:</w:t>
            </w:r>
          </w:p>
          <w:p w14:paraId="318C2D60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1) повне найменування, місцезнаходження, код ЄДРПОУ (для фізичних осіб-підприємців - реєстраційний номер облікової картки платника податків);</w:t>
            </w:r>
          </w:p>
          <w:p w14:paraId="733821F0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 прізвище, ім'я, по батькові та посада особи, яка має право підписувати договори та вчиняти дії від імені заявника, та підтверджуючі документи;</w:t>
            </w:r>
          </w:p>
          <w:p w14:paraId="3A57A597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3) інформацію про наявність у заявника ліцензій, виданих відповідно до вимог Закону;</w:t>
            </w:r>
          </w:p>
          <w:p w14:paraId="5A103A1A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4) реквізити поточного рахунку заявника та додатково для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- реквізити поточного рахунку із спеціальним режимом використання, відкритого відповідно до вимог Закону;</w:t>
            </w:r>
          </w:p>
          <w:p w14:paraId="55E6E974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5) EIC-код учасника ринку;</w:t>
            </w:r>
          </w:p>
          <w:p w14:paraId="3794D416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6) прізвище, ім'я, по батькові, номери телефонів, e-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адреси уповноважених заявником контактних осіб;</w:t>
            </w:r>
          </w:p>
          <w:p w14:paraId="448CAB02" w14:textId="77777777" w:rsidR="00E06C5C" w:rsidRPr="00F81219" w:rsidRDefault="00E06C5C" w:rsidP="00E06C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7) поштову адресу заявника, номери телефонів, e-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адреси для зв'язку та направлення офіційних письмових повідомлень;</w:t>
            </w:r>
          </w:p>
          <w:p w14:paraId="12EC91DF" w14:textId="77777777" w:rsidR="001D7930" w:rsidRPr="00F81219" w:rsidRDefault="00E06C5C" w:rsidP="00E06C5C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8) інформацію про уповноважених осіб заявника та зразки їх підписів.</w:t>
            </w:r>
          </w:p>
          <w:p w14:paraId="18A4E03F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Положення відсутнє</w:t>
            </w:r>
          </w:p>
          <w:p w14:paraId="0C64F90C" w14:textId="14228DA6" w:rsidR="008E7990" w:rsidRPr="00F81219" w:rsidRDefault="008E7990" w:rsidP="00E06C5C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4" w:type="dxa"/>
          </w:tcPr>
          <w:p w14:paraId="5973F891" w14:textId="7B960585" w:rsidR="0019329B" w:rsidRPr="00F81219" w:rsidRDefault="0019329B" w:rsidP="001932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2.1.3. Форма заяви про участь у РДН та ВДР та вимоги до інформації, що в ній зазначається, встановлюються ОР та розміщуються на його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вебсайті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. Заява про участь у РДН та ВДР</w:t>
            </w:r>
            <w:r w:rsidRPr="00F812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зокрема,</w:t>
            </w: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включає:</w:t>
            </w:r>
          </w:p>
          <w:p w14:paraId="25112305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1) повне найменування, місцезнаходження, код ЄДРПОУ (для фізичних осіб-підприємців - реєстраційний номер облікової картки платника податків);</w:t>
            </w:r>
          </w:p>
          <w:p w14:paraId="4052D878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 прізвище, ім'я, по батькові та посада особи, яка має право підписувати договори та вчиняти дії від імені заявника, та підтверджуючі документи;</w:t>
            </w:r>
          </w:p>
          <w:p w14:paraId="45474EA2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3) інформацію про наявність у заявника ліцензій, виданих відповідно до вимог Закону;</w:t>
            </w:r>
          </w:p>
          <w:p w14:paraId="5BA06AED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4) реквізити поточного рахунку заявника та додатково для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- реквізити поточного рахунку із спеціальним режимом використання, відкритого відповідно до вимог Закону;</w:t>
            </w:r>
          </w:p>
          <w:p w14:paraId="3432EA47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5) EIC-код учасника ринку;</w:t>
            </w:r>
          </w:p>
          <w:p w14:paraId="20527A04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6) прізвище, ім'я, по батькові, номери телефонів, e-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адреси уповноважених заявником контактних осіб;</w:t>
            </w:r>
          </w:p>
          <w:p w14:paraId="171FA53A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7) поштову адресу заявника, номери телефонів, e-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адреси для зв'язку та направлення офіційних письмових повідомлень;</w:t>
            </w:r>
          </w:p>
          <w:p w14:paraId="4CF389EF" w14:textId="39299748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8) інформацію про уповноважених осіб заявника та зразки їх підписів</w:t>
            </w:r>
            <w:r w:rsidRPr="00F812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</w:t>
            </w:r>
          </w:p>
          <w:p w14:paraId="072875C5" w14:textId="2475315A" w:rsidR="0077369B" w:rsidRPr="00F81219" w:rsidRDefault="0077369B" w:rsidP="001D7930">
            <w:pPr>
              <w:pStyle w:val="a4"/>
              <w:suppressLineNumbers/>
              <w:suppressAutoHyphens/>
              <w:spacing w:before="0" w:after="0"/>
              <w:rPr>
                <w:b/>
                <w:bCs/>
                <w:sz w:val="24"/>
                <w:szCs w:val="24"/>
              </w:rPr>
            </w:pPr>
            <w:r w:rsidRPr="00F81219">
              <w:rPr>
                <w:b/>
                <w:bCs/>
                <w:sz w:val="24"/>
                <w:szCs w:val="24"/>
              </w:rPr>
              <w:t>9) дані про реєстрацію як платника податку на додану вартість</w:t>
            </w:r>
            <w:r w:rsidR="0098451C" w:rsidRPr="00F81219">
              <w:rPr>
                <w:b/>
                <w:bCs/>
                <w:sz w:val="24"/>
                <w:szCs w:val="24"/>
              </w:rPr>
              <w:t xml:space="preserve"> </w:t>
            </w:r>
            <w:r w:rsidR="0098451C" w:rsidRPr="00F81219">
              <w:rPr>
                <w:b/>
                <w:bCs/>
                <w:i/>
                <w:iCs/>
                <w:sz w:val="24"/>
                <w:szCs w:val="24"/>
              </w:rPr>
              <w:t>(за наявності)</w:t>
            </w:r>
            <w:r w:rsidRPr="00F81219">
              <w:rPr>
                <w:b/>
                <w:bCs/>
                <w:sz w:val="24"/>
                <w:szCs w:val="24"/>
              </w:rPr>
              <w:t>.</w:t>
            </w:r>
          </w:p>
          <w:p w14:paraId="18B303F9" w14:textId="0B9D7C00" w:rsidR="0077369B" w:rsidRPr="00F81219" w:rsidRDefault="0077369B" w:rsidP="001D7930">
            <w:pPr>
              <w:pStyle w:val="a4"/>
              <w:suppressLineNumbers/>
              <w:suppressAutoHyphens/>
              <w:spacing w:before="0" w:after="0"/>
              <w:rPr>
                <w:i/>
                <w:iCs/>
                <w:sz w:val="24"/>
                <w:szCs w:val="24"/>
              </w:rPr>
            </w:pPr>
          </w:p>
        </w:tc>
      </w:tr>
      <w:tr w:rsidR="00763543" w:rsidRPr="00F81219" w14:paraId="46F4F8D8" w14:textId="77777777" w:rsidTr="00F012FF">
        <w:trPr>
          <w:trHeight w:val="283"/>
        </w:trPr>
        <w:tc>
          <w:tcPr>
            <w:tcW w:w="7723" w:type="dxa"/>
          </w:tcPr>
          <w:p w14:paraId="3F0BDEF7" w14:textId="0F895FD3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4.3. Порядок проведення розрахунків на РДН/ВДР</w:t>
            </w:r>
          </w:p>
        </w:tc>
        <w:tc>
          <w:tcPr>
            <w:tcW w:w="7724" w:type="dxa"/>
          </w:tcPr>
          <w:p w14:paraId="45757ACE" w14:textId="77777777" w:rsidR="00763543" w:rsidRPr="00F81219" w:rsidRDefault="00763543" w:rsidP="00763543">
            <w:pPr>
              <w:pStyle w:val="a4"/>
              <w:suppressLineNumbers/>
              <w:suppressAutoHyphens/>
              <w:spacing w:before="0" w:after="0"/>
              <w:rPr>
                <w:sz w:val="24"/>
                <w:szCs w:val="24"/>
              </w:rPr>
            </w:pPr>
          </w:p>
        </w:tc>
      </w:tr>
      <w:tr w:rsidR="00763543" w:rsidRPr="00F81219" w14:paraId="7E24875D" w14:textId="77777777" w:rsidTr="00F012FF">
        <w:trPr>
          <w:trHeight w:val="283"/>
        </w:trPr>
        <w:tc>
          <w:tcPr>
            <w:tcW w:w="7723" w:type="dxa"/>
          </w:tcPr>
          <w:p w14:paraId="641310F7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4.3.1. </w:t>
            </w:r>
            <w:r w:rsidRPr="00F812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Розрахунки за куплену-продану на РДН/ВДР електричну енергію здійснюються з урахуванням податку на додану вартість</w:t>
            </w: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грошовими коштами в національній валюті України через банки, перелік яких визначений ОР.</w:t>
            </w:r>
          </w:p>
          <w:p w14:paraId="4A7EC625" w14:textId="77777777" w:rsidR="008E7990" w:rsidRPr="00F81219" w:rsidRDefault="008E7990" w:rsidP="008E799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Положення відсутнє</w:t>
            </w:r>
          </w:p>
          <w:p w14:paraId="635A855C" w14:textId="01D7E7B8" w:rsidR="008E7990" w:rsidRPr="00F81219" w:rsidRDefault="008E7990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4" w:type="dxa"/>
          </w:tcPr>
          <w:p w14:paraId="067CC34C" w14:textId="77777777" w:rsidR="00763543" w:rsidRPr="00F81219" w:rsidRDefault="00763543" w:rsidP="00763543">
            <w:pPr>
              <w:pStyle w:val="a4"/>
              <w:suppressLineNumbers/>
              <w:suppressAutoHyphens/>
              <w:spacing w:before="0" w:after="0"/>
              <w:rPr>
                <w:color w:val="000000" w:themeColor="text1"/>
                <w:sz w:val="24"/>
                <w:szCs w:val="24"/>
              </w:rPr>
            </w:pPr>
            <w:r w:rsidRPr="00F81219">
              <w:rPr>
                <w:color w:val="000000" w:themeColor="text1"/>
                <w:sz w:val="24"/>
                <w:szCs w:val="24"/>
              </w:rPr>
              <w:t>4.3.1. Розрахунки за куплену-продану на РДН/ВДР електричну енергію здійснюються з урахуванням податку на додану вартість грошовими коштами в національній валюті України через банки, перелік яких визначений ОР.</w:t>
            </w:r>
          </w:p>
          <w:p w14:paraId="0575A133" w14:textId="33255F4F" w:rsidR="00763543" w:rsidRPr="00F81219" w:rsidRDefault="00763543" w:rsidP="00763543">
            <w:pPr>
              <w:pStyle w:val="a4"/>
              <w:suppressLineNumbers/>
              <w:suppressAutoHyphens/>
              <w:spacing w:before="0" w:after="0"/>
              <w:rPr>
                <w:color w:val="000000" w:themeColor="text1"/>
                <w:sz w:val="24"/>
                <w:szCs w:val="24"/>
              </w:rPr>
            </w:pPr>
            <w:r w:rsidRPr="00F81219">
              <w:rPr>
                <w:b/>
                <w:bCs/>
                <w:color w:val="000000" w:themeColor="text1"/>
                <w:sz w:val="24"/>
                <w:szCs w:val="24"/>
              </w:rPr>
              <w:t xml:space="preserve">У разі якщо учасник РДН/ВДР, що здійснив продаж електричної енергії на РДН </w:t>
            </w:r>
            <w:r w:rsidR="008E7990" w:rsidRPr="00F81219">
              <w:rPr>
                <w:b/>
                <w:bCs/>
                <w:color w:val="000000" w:themeColor="text1"/>
                <w:sz w:val="24"/>
                <w:szCs w:val="24"/>
              </w:rPr>
              <w:t>та/</w:t>
            </w:r>
            <w:r w:rsidRPr="00F81219">
              <w:rPr>
                <w:b/>
                <w:bCs/>
                <w:color w:val="000000" w:themeColor="text1"/>
                <w:sz w:val="24"/>
                <w:szCs w:val="24"/>
              </w:rPr>
              <w:t xml:space="preserve">або на ВДР, не є платником податку на додану вартість, </w:t>
            </w:r>
            <w:r w:rsidR="004B65D6">
              <w:rPr>
                <w:b/>
                <w:bCs/>
                <w:color w:val="000000" w:themeColor="text1"/>
                <w:sz w:val="24"/>
                <w:szCs w:val="24"/>
              </w:rPr>
              <w:t>ОР</w:t>
            </w:r>
            <w:r w:rsidRPr="00F81219"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8E7990" w:rsidRPr="00F81219">
              <w:rPr>
                <w:b/>
                <w:bCs/>
                <w:color w:val="000000" w:themeColor="text1"/>
                <w:sz w:val="24"/>
                <w:szCs w:val="24"/>
              </w:rPr>
              <w:t xml:space="preserve">здійснює розрахунки </w:t>
            </w:r>
            <w:r w:rsidR="00875AFC" w:rsidRPr="00F81219">
              <w:rPr>
                <w:b/>
                <w:bCs/>
                <w:color w:val="000000" w:themeColor="text1"/>
                <w:sz w:val="24"/>
                <w:szCs w:val="24"/>
              </w:rPr>
              <w:t xml:space="preserve">за продану електричну енергію </w:t>
            </w:r>
            <w:r w:rsidR="008E7990" w:rsidRPr="00F81219">
              <w:rPr>
                <w:b/>
                <w:bCs/>
                <w:color w:val="000000" w:themeColor="text1"/>
                <w:sz w:val="24"/>
                <w:szCs w:val="24"/>
              </w:rPr>
              <w:t>з таким учасником РДН/ВДР без урахуванням податку на додану вартість грошовими коштами в національній валюті України через банки, перелік яких визначений ОР.</w:t>
            </w:r>
          </w:p>
          <w:p w14:paraId="22BB1515" w14:textId="2622B4E8" w:rsidR="00763543" w:rsidRPr="00F81219" w:rsidRDefault="00763543" w:rsidP="008E7990">
            <w:pPr>
              <w:pStyle w:val="a4"/>
              <w:suppressLineNumbers/>
              <w:suppressAutoHyphens/>
              <w:spacing w:before="0" w:after="0"/>
              <w:rPr>
                <w:i/>
                <w:iCs/>
                <w:color w:val="000000" w:themeColor="text1"/>
                <w:sz w:val="24"/>
                <w:szCs w:val="24"/>
              </w:rPr>
            </w:pPr>
          </w:p>
        </w:tc>
      </w:tr>
      <w:tr w:rsidR="00763543" w:rsidRPr="00F81219" w14:paraId="1C4B01F9" w14:textId="77777777" w:rsidTr="00F012FF">
        <w:trPr>
          <w:trHeight w:val="283"/>
        </w:trPr>
        <w:tc>
          <w:tcPr>
            <w:tcW w:w="7723" w:type="dxa"/>
          </w:tcPr>
          <w:p w14:paraId="73A39B77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4.3.4. ОР щоденно до 15:45 години доби надає банку, у якому відкрито поточний рахунок із спеціальним режимом використання ОР, платіжні доручення на перерахування сум коштів, визначених як зобов’язання ОР з оплати за куплену на торгах електричну енергію, з поточного рахунку із спеціальним режимом використання ОР на:</w:t>
            </w:r>
          </w:p>
          <w:p w14:paraId="419EF5D6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 поточні рахунки учасників РДН/ВДР (крім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), які відповідно до відомостей розрахунків на РДН/ВДР повинні отримати плату за продану на торгах електричну енергію;</w:t>
            </w:r>
          </w:p>
          <w:p w14:paraId="4E0C2412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2) поточні рахунки із спеціальним режимом використання </w:t>
            </w:r>
            <w:proofErr w:type="spellStart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sz w:val="24"/>
                <w:szCs w:val="24"/>
              </w:rPr>
              <w:t xml:space="preserve"> - учасників РДН/ВДР, які відповідно до відомостей розрахунків на РДН/ВДР повинні отримати плату за продану на торгах електричну енергію.</w:t>
            </w:r>
          </w:p>
          <w:p w14:paraId="2D3CDD8B" w14:textId="7D6AADBF" w:rsidR="00763543" w:rsidRPr="00DA1612" w:rsidRDefault="008E7990" w:rsidP="00763543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Положення відсутнє</w:t>
            </w:r>
          </w:p>
          <w:p w14:paraId="02AFAFC6" w14:textId="77777777" w:rsidR="00374004" w:rsidRPr="00DA1612" w:rsidRDefault="00374004" w:rsidP="00763543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4AC0CB12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73E00" w14:textId="5B433CC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sz w:val="24"/>
                <w:szCs w:val="24"/>
              </w:rPr>
              <w:t>У випадку оголошення додаткової сесії або перенесення торгів на РДН вимога цього пункту має бути виконана у строк, що не перевищує 2,5 години, починаючи з часу «закриття воріт РДН».</w:t>
            </w:r>
          </w:p>
        </w:tc>
        <w:tc>
          <w:tcPr>
            <w:tcW w:w="7724" w:type="dxa"/>
          </w:tcPr>
          <w:p w14:paraId="61766335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4.3.4. ОР щоденно до 15:45 години доби надає банку, у якому відкрито поточний рахунок із спеціальним режимом використання ОР, платіжні доручення на перерахування сум коштів, визначених як зобов’язання ОР з оплати за куплену на торгах електричну енергію, з поточного рахунку із спеціальним режимом використання ОР на:</w:t>
            </w:r>
          </w:p>
          <w:p w14:paraId="15C8C3BF" w14:textId="77777777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1) поточні рахунки учасників РДН/ВДР (крім </w:t>
            </w:r>
            <w:proofErr w:type="spellStart"/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), які відповідно до відомостей розрахунків на РДН/ВДР повинні отримати плату за продану на торгах електричну енергію;</w:t>
            </w:r>
          </w:p>
          <w:p w14:paraId="520A218B" w14:textId="601EF3FA" w:rsidR="00763543" w:rsidRPr="00F81219" w:rsidRDefault="00763543" w:rsidP="0076354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2) поточні рахунки із спеціальним режимом використання </w:t>
            </w:r>
            <w:proofErr w:type="spellStart"/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електропостачальників</w:t>
            </w:r>
            <w:proofErr w:type="spellEnd"/>
            <w:r w:rsidRPr="00F81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учасників РДН/ВДР, які відповідно до відомостей розрахунків на РДН/ВДР повинні отримати плату за продану на торгах електричну енергію</w:t>
            </w:r>
            <w:r w:rsidRPr="00F8121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;</w:t>
            </w:r>
          </w:p>
          <w:p w14:paraId="5024EE69" w14:textId="369C0C9B" w:rsidR="00763543" w:rsidRDefault="00763543" w:rsidP="00763543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3) поточний рахунок </w:t>
            </w:r>
            <w:r w:rsidR="00875AFC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ОР</w:t>
            </w:r>
            <w:r w:rsidR="00BA7062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 зокрема</w:t>
            </w:r>
            <w:r w:rsidR="00F81219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BA7062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в обсязі сум </w:t>
            </w:r>
            <w:r w:rsidR="00374004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податку на додану вартість</w:t>
            </w:r>
            <w:r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, що нараховані на обсяги продавців, які не є платниками </w:t>
            </w:r>
            <w:r w:rsidR="00374004"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податку на додану вартість</w:t>
            </w:r>
            <w:r w:rsidRPr="0037400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6793A0D7" w14:textId="77777777" w:rsidR="00763543" w:rsidRPr="00F81219" w:rsidRDefault="00763543" w:rsidP="00763543">
            <w:pPr>
              <w:pStyle w:val="a4"/>
              <w:suppressLineNumbers/>
              <w:suppressAutoHyphens/>
              <w:spacing w:before="0" w:after="0"/>
              <w:rPr>
                <w:color w:val="000000" w:themeColor="text1"/>
                <w:sz w:val="24"/>
                <w:szCs w:val="24"/>
              </w:rPr>
            </w:pPr>
            <w:r w:rsidRPr="00F81219">
              <w:rPr>
                <w:color w:val="000000" w:themeColor="text1"/>
                <w:sz w:val="24"/>
                <w:szCs w:val="24"/>
              </w:rPr>
              <w:t>У випадку оголошення додаткової сесії або перенесення торгів на РДН вимога цього пункту має бути виконана у строк, що не перевищує 2,5 години, починаючи з часу «закриття воріт РДН».</w:t>
            </w:r>
          </w:p>
          <w:p w14:paraId="253278A4" w14:textId="0785235A" w:rsidR="00763543" w:rsidRPr="00F81219" w:rsidRDefault="00763543" w:rsidP="00763543">
            <w:pPr>
              <w:pStyle w:val="a4"/>
              <w:suppressLineNumbers/>
              <w:suppressAutoHyphens/>
              <w:spacing w:before="0" w:after="0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4FB2E0FB" w14:textId="77777777" w:rsidR="00E615FB" w:rsidRPr="00F81219" w:rsidRDefault="00E615FB" w:rsidP="00386B6E">
      <w:pPr>
        <w:rPr>
          <w:rFonts w:ascii="Times New Roman" w:hAnsi="Times New Roman" w:cs="Times New Roman"/>
          <w:sz w:val="28"/>
          <w:szCs w:val="28"/>
        </w:rPr>
      </w:pPr>
    </w:p>
    <w:p w14:paraId="407F548B" w14:textId="77777777" w:rsidR="00E615FB" w:rsidRPr="005E717D" w:rsidRDefault="00E615FB" w:rsidP="00386B6E">
      <w:pPr>
        <w:rPr>
          <w:rFonts w:ascii="Times New Roman" w:hAnsi="Times New Roman" w:cs="Times New Roman"/>
          <w:sz w:val="28"/>
          <w:szCs w:val="28"/>
        </w:rPr>
      </w:pPr>
    </w:p>
    <w:sectPr w:rsidR="00E615FB" w:rsidRPr="005E717D" w:rsidSect="00FD550D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50D"/>
    <w:rsid w:val="00030E5E"/>
    <w:rsid w:val="00066AF3"/>
    <w:rsid w:val="00071E47"/>
    <w:rsid w:val="00075222"/>
    <w:rsid w:val="000C2D91"/>
    <w:rsid w:val="000D123C"/>
    <w:rsid w:val="0010659E"/>
    <w:rsid w:val="00115022"/>
    <w:rsid w:val="0019329B"/>
    <w:rsid w:val="001C0A9D"/>
    <w:rsid w:val="001D7930"/>
    <w:rsid w:val="001E1206"/>
    <w:rsid w:val="00230411"/>
    <w:rsid w:val="0024290B"/>
    <w:rsid w:val="002946EA"/>
    <w:rsid w:val="002B24FD"/>
    <w:rsid w:val="002B4BEB"/>
    <w:rsid w:val="003178D2"/>
    <w:rsid w:val="003535D0"/>
    <w:rsid w:val="00374004"/>
    <w:rsid w:val="00386B6E"/>
    <w:rsid w:val="00393C68"/>
    <w:rsid w:val="004429B8"/>
    <w:rsid w:val="00466A0B"/>
    <w:rsid w:val="004A1098"/>
    <w:rsid w:val="004A468C"/>
    <w:rsid w:val="004B65D6"/>
    <w:rsid w:val="004C74B5"/>
    <w:rsid w:val="005E717D"/>
    <w:rsid w:val="00640D30"/>
    <w:rsid w:val="006C5A79"/>
    <w:rsid w:val="00721264"/>
    <w:rsid w:val="0074330F"/>
    <w:rsid w:val="00763543"/>
    <w:rsid w:val="0077369B"/>
    <w:rsid w:val="008021DB"/>
    <w:rsid w:val="00806D0F"/>
    <w:rsid w:val="00812158"/>
    <w:rsid w:val="00866C9A"/>
    <w:rsid w:val="00875AFC"/>
    <w:rsid w:val="008960EE"/>
    <w:rsid w:val="008C5B34"/>
    <w:rsid w:val="008E7990"/>
    <w:rsid w:val="009064D1"/>
    <w:rsid w:val="00943B43"/>
    <w:rsid w:val="0098451C"/>
    <w:rsid w:val="00A20C55"/>
    <w:rsid w:val="00BA6578"/>
    <w:rsid w:val="00BA7062"/>
    <w:rsid w:val="00BF6A4C"/>
    <w:rsid w:val="00BF78A6"/>
    <w:rsid w:val="00C75C23"/>
    <w:rsid w:val="00CA4217"/>
    <w:rsid w:val="00CA5922"/>
    <w:rsid w:val="00CF4526"/>
    <w:rsid w:val="00D931FE"/>
    <w:rsid w:val="00DA1612"/>
    <w:rsid w:val="00E05B77"/>
    <w:rsid w:val="00E06C5C"/>
    <w:rsid w:val="00E615FB"/>
    <w:rsid w:val="00E87A7E"/>
    <w:rsid w:val="00EA2890"/>
    <w:rsid w:val="00EC08DE"/>
    <w:rsid w:val="00ED1820"/>
    <w:rsid w:val="00F80640"/>
    <w:rsid w:val="00F81219"/>
    <w:rsid w:val="00FD550D"/>
    <w:rsid w:val="00FE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F2D26"/>
  <w15:chartTrackingRefBased/>
  <w15:docId w15:val="{CDB59E27-DB7B-4679-B69A-B4CA763A0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5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5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FD550D"/>
    <w:pPr>
      <w:widowControl w:val="0"/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FD550D"/>
    <w:rPr>
      <w:rFonts w:ascii="Times New Roman" w:eastAsia="Calibri" w:hAnsi="Times New Roman" w:cs="Times New Roman"/>
      <w:sz w:val="28"/>
      <w:szCs w:val="28"/>
    </w:rPr>
  </w:style>
  <w:style w:type="paragraph" w:styleId="a6">
    <w:name w:val="Normal (Web)"/>
    <w:basedOn w:val="a"/>
    <w:uiPriority w:val="99"/>
    <w:rsid w:val="00030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E87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87A7E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E717D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5E71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9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4564</Words>
  <Characters>2603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</dc:creator>
  <cp:keywords/>
  <dc:description/>
  <cp:lastModifiedBy>Анастасія</cp:lastModifiedBy>
  <cp:revision>4</cp:revision>
  <cp:lastPrinted>2025-02-18T09:38:00Z</cp:lastPrinted>
  <dcterms:created xsi:type="dcterms:W3CDTF">2025-05-15T07:50:00Z</dcterms:created>
  <dcterms:modified xsi:type="dcterms:W3CDTF">2025-05-15T07:53:00Z</dcterms:modified>
</cp:coreProperties>
</file>