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CF1A9" w14:textId="77777777" w:rsidR="00F67D61" w:rsidRPr="00F67D61" w:rsidRDefault="00F67D61" w:rsidP="00F67D61">
      <w:pPr>
        <w:spacing w:after="0"/>
        <w:ind w:left="11340"/>
        <w:rPr>
          <w:rFonts w:ascii="Times New Roman" w:hAnsi="Times New Roman" w:cs="Times New Roman"/>
          <w:sz w:val="28"/>
          <w:szCs w:val="28"/>
        </w:rPr>
      </w:pPr>
      <w:r w:rsidRPr="00F67D61">
        <w:rPr>
          <w:rFonts w:ascii="Times New Roman" w:hAnsi="Times New Roman" w:cs="Times New Roman"/>
          <w:sz w:val="28"/>
          <w:szCs w:val="28"/>
        </w:rPr>
        <w:t>Додаток</w:t>
      </w:r>
    </w:p>
    <w:p w14:paraId="4E4FB104" w14:textId="77777777" w:rsidR="00F67D61" w:rsidRPr="00F67D61" w:rsidRDefault="00F67D61" w:rsidP="00F67D61">
      <w:pPr>
        <w:spacing w:after="0"/>
        <w:ind w:left="11340"/>
        <w:rPr>
          <w:rFonts w:ascii="Times New Roman" w:hAnsi="Times New Roman" w:cs="Times New Roman"/>
          <w:sz w:val="28"/>
          <w:szCs w:val="28"/>
        </w:rPr>
      </w:pPr>
      <w:r w:rsidRPr="00F67D61">
        <w:rPr>
          <w:rFonts w:ascii="Times New Roman" w:hAnsi="Times New Roman" w:cs="Times New Roman"/>
          <w:sz w:val="28"/>
          <w:szCs w:val="28"/>
        </w:rPr>
        <w:t>до листа АТ «Оператор ринку»</w:t>
      </w:r>
    </w:p>
    <w:p w14:paraId="6246D160" w14:textId="77777777" w:rsidR="00F67D61" w:rsidRDefault="00F67D61" w:rsidP="00F67D61">
      <w:pPr>
        <w:spacing w:after="0"/>
        <w:ind w:left="11340"/>
        <w:rPr>
          <w:rFonts w:ascii="Times New Roman" w:hAnsi="Times New Roman" w:cs="Times New Roman"/>
          <w:sz w:val="28"/>
          <w:szCs w:val="28"/>
        </w:rPr>
      </w:pPr>
      <w:r w:rsidRPr="00F67D61">
        <w:rPr>
          <w:rFonts w:ascii="Times New Roman" w:hAnsi="Times New Roman" w:cs="Times New Roman"/>
          <w:sz w:val="28"/>
          <w:szCs w:val="28"/>
        </w:rPr>
        <w:t>від __________ № ___________</w:t>
      </w:r>
    </w:p>
    <w:p w14:paraId="51DB316E" w14:textId="77777777" w:rsidR="00F67D61" w:rsidRDefault="00F67D61" w:rsidP="00F67D61">
      <w:pPr>
        <w:spacing w:after="0"/>
        <w:rPr>
          <w:rFonts w:ascii="Times New Roman" w:hAnsi="Times New Roman" w:cs="Times New Roman"/>
          <w:sz w:val="28"/>
          <w:szCs w:val="28"/>
        </w:rPr>
      </w:pPr>
    </w:p>
    <w:p w14:paraId="022B5F98" w14:textId="0260EC9F" w:rsidR="0066047D" w:rsidRPr="0066047D" w:rsidRDefault="00B34E11" w:rsidP="00B34E11">
      <w:pPr>
        <w:ind w:firstLine="709"/>
        <w:jc w:val="center"/>
        <w:rPr>
          <w:rFonts w:ascii="Times New Roman" w:hAnsi="Times New Roman" w:cs="Times New Roman"/>
          <w:sz w:val="28"/>
          <w:szCs w:val="28"/>
        </w:rPr>
      </w:pPr>
      <w:r>
        <w:rPr>
          <w:rFonts w:ascii="Times New Roman" w:hAnsi="Times New Roman" w:cs="Times New Roman"/>
          <w:b/>
          <w:sz w:val="28"/>
          <w:szCs w:val="28"/>
        </w:rPr>
        <w:t>Проект</w:t>
      </w:r>
      <w:r w:rsidR="00E00C5C" w:rsidRPr="00F67D61">
        <w:rPr>
          <w:rFonts w:ascii="Times New Roman" w:hAnsi="Times New Roman" w:cs="Times New Roman"/>
          <w:b/>
          <w:sz w:val="28"/>
          <w:szCs w:val="28"/>
        </w:rPr>
        <w:t xml:space="preserve"> змін до Правил ринку «на добу наперед» та внутрішньодобового ринку</w:t>
      </w:r>
    </w:p>
    <w:tbl>
      <w:tblPr>
        <w:tblStyle w:val="a3"/>
        <w:tblW w:w="15304" w:type="dxa"/>
        <w:tblLook w:val="04A0" w:firstRow="1" w:lastRow="0" w:firstColumn="1" w:lastColumn="0" w:noHBand="0" w:noVBand="1"/>
      </w:tblPr>
      <w:tblGrid>
        <w:gridCol w:w="5665"/>
        <w:gridCol w:w="5670"/>
        <w:gridCol w:w="3969"/>
      </w:tblGrid>
      <w:tr w:rsidR="00B97F12" w:rsidRPr="00A74AB4" w14:paraId="779F5CDA" w14:textId="77777777" w:rsidTr="00F7611A">
        <w:trPr>
          <w:trHeight w:val="617"/>
        </w:trPr>
        <w:tc>
          <w:tcPr>
            <w:tcW w:w="5665" w:type="dxa"/>
            <w:vAlign w:val="center"/>
          </w:tcPr>
          <w:p w14:paraId="54FF0543" w14:textId="77777777" w:rsidR="00B97F12" w:rsidRPr="00A74AB4" w:rsidRDefault="00B97F12" w:rsidP="003B3A94">
            <w:pPr>
              <w:pStyle w:val="a4"/>
              <w:suppressLineNumbers/>
              <w:suppressAutoHyphens/>
              <w:spacing w:before="0" w:after="0"/>
              <w:jc w:val="center"/>
              <w:rPr>
                <w:sz w:val="24"/>
                <w:szCs w:val="24"/>
              </w:rPr>
            </w:pPr>
            <w:r w:rsidRPr="00A74AB4">
              <w:rPr>
                <w:sz w:val="24"/>
                <w:szCs w:val="24"/>
              </w:rPr>
              <w:t>Чинна редакція</w:t>
            </w:r>
          </w:p>
        </w:tc>
        <w:tc>
          <w:tcPr>
            <w:tcW w:w="5670" w:type="dxa"/>
            <w:vAlign w:val="center"/>
          </w:tcPr>
          <w:p w14:paraId="5679BA46" w14:textId="77777777" w:rsidR="00B97F12" w:rsidRPr="00A74AB4" w:rsidRDefault="00B97F12" w:rsidP="003B3A94">
            <w:pPr>
              <w:pStyle w:val="a4"/>
              <w:suppressLineNumbers/>
              <w:suppressAutoHyphens/>
              <w:spacing w:before="0" w:after="0"/>
              <w:jc w:val="center"/>
              <w:rPr>
                <w:sz w:val="24"/>
                <w:szCs w:val="24"/>
              </w:rPr>
            </w:pPr>
            <w:r w:rsidRPr="00A74AB4">
              <w:rPr>
                <w:sz w:val="24"/>
                <w:szCs w:val="24"/>
              </w:rPr>
              <w:t xml:space="preserve">Пропозиції </w:t>
            </w:r>
            <w:r>
              <w:rPr>
                <w:sz w:val="24"/>
                <w:szCs w:val="24"/>
                <w:lang w:val="ru-RU"/>
              </w:rPr>
              <w:t>АТ</w:t>
            </w:r>
            <w:r>
              <w:rPr>
                <w:sz w:val="24"/>
                <w:szCs w:val="24"/>
              </w:rPr>
              <w:t xml:space="preserve"> «Оператор ринку» </w:t>
            </w:r>
            <w:r w:rsidRPr="00A74AB4">
              <w:rPr>
                <w:sz w:val="24"/>
                <w:szCs w:val="24"/>
              </w:rPr>
              <w:t>щодо змін</w:t>
            </w:r>
          </w:p>
        </w:tc>
        <w:tc>
          <w:tcPr>
            <w:tcW w:w="3969" w:type="dxa"/>
            <w:vAlign w:val="center"/>
          </w:tcPr>
          <w:p w14:paraId="16EC0598" w14:textId="77777777" w:rsidR="00B97F12" w:rsidRPr="00A74AB4" w:rsidRDefault="00B97F12" w:rsidP="003B3A94">
            <w:pPr>
              <w:pStyle w:val="a4"/>
              <w:suppressLineNumbers/>
              <w:suppressAutoHyphens/>
              <w:spacing w:before="0" w:after="0"/>
              <w:jc w:val="center"/>
              <w:rPr>
                <w:sz w:val="24"/>
                <w:szCs w:val="24"/>
              </w:rPr>
            </w:pPr>
            <w:r w:rsidRPr="00A74AB4">
              <w:rPr>
                <w:sz w:val="24"/>
                <w:szCs w:val="24"/>
              </w:rPr>
              <w:t>Обґрунтування</w:t>
            </w:r>
          </w:p>
        </w:tc>
      </w:tr>
      <w:tr w:rsidR="003B3A94" w:rsidRPr="00A74AB4" w14:paraId="75941EAA" w14:textId="77777777" w:rsidTr="00F7611A">
        <w:trPr>
          <w:trHeight w:val="617"/>
        </w:trPr>
        <w:tc>
          <w:tcPr>
            <w:tcW w:w="15304" w:type="dxa"/>
            <w:gridSpan w:val="3"/>
          </w:tcPr>
          <w:p w14:paraId="37B9FFB9" w14:textId="77777777" w:rsidR="003B3A94" w:rsidRPr="003B3A94" w:rsidRDefault="003B3A94" w:rsidP="003B3A94">
            <w:pPr>
              <w:pStyle w:val="a4"/>
              <w:suppressLineNumbers/>
              <w:suppressAutoHyphens/>
              <w:spacing w:before="0" w:after="0"/>
              <w:jc w:val="center"/>
              <w:rPr>
                <w:b/>
                <w:i/>
                <w:sz w:val="24"/>
                <w:szCs w:val="24"/>
              </w:rPr>
            </w:pPr>
            <w:r w:rsidRPr="003B3A94">
              <w:rPr>
                <w:b/>
                <w:i/>
              </w:rPr>
              <w:t>Правила ринку «на добу наперед» та внутрішньодобового ринку, затверджені постановою Національної комісії, що здійснює державне регулювання  у сферах енергетики та комунальних послуг, від 14.03.2018 № 308</w:t>
            </w:r>
            <w:r>
              <w:rPr>
                <w:b/>
                <w:i/>
              </w:rPr>
              <w:t xml:space="preserve"> (із змінами)</w:t>
            </w:r>
          </w:p>
        </w:tc>
      </w:tr>
      <w:tr w:rsidR="00E05B20" w:rsidRPr="00A74AB4" w14:paraId="70199B26" w14:textId="77777777" w:rsidTr="00E05B20">
        <w:trPr>
          <w:trHeight w:val="354"/>
        </w:trPr>
        <w:tc>
          <w:tcPr>
            <w:tcW w:w="5665" w:type="dxa"/>
          </w:tcPr>
          <w:p w14:paraId="4E696461" w14:textId="77777777" w:rsidR="00E05B20" w:rsidRPr="00E05B20" w:rsidRDefault="00E05B20" w:rsidP="00F67D61">
            <w:pPr>
              <w:pStyle w:val="rvps2"/>
              <w:spacing w:before="0" w:beforeAutospacing="0" w:after="0" w:afterAutospacing="0"/>
              <w:jc w:val="both"/>
              <w:rPr>
                <w:rStyle w:val="markedcontent"/>
                <w:i/>
              </w:rPr>
            </w:pPr>
            <w:r w:rsidRPr="00E05B20">
              <w:rPr>
                <w:rStyle w:val="markedcontent"/>
                <w:i/>
              </w:rPr>
              <w:t>По тексту документу, де застосовується слово «веб-сайт»</w:t>
            </w:r>
          </w:p>
        </w:tc>
        <w:tc>
          <w:tcPr>
            <w:tcW w:w="5670" w:type="dxa"/>
          </w:tcPr>
          <w:p w14:paraId="3C3CCA8F" w14:textId="77777777" w:rsidR="00E05B20" w:rsidRPr="00E05B20" w:rsidRDefault="00E05B20" w:rsidP="00E05B20">
            <w:pPr>
              <w:pStyle w:val="rvps2"/>
              <w:spacing w:before="0" w:beforeAutospacing="0" w:after="0" w:afterAutospacing="0"/>
              <w:jc w:val="both"/>
              <w:rPr>
                <w:rStyle w:val="markedcontent"/>
                <w:b/>
              </w:rPr>
            </w:pPr>
            <w:r w:rsidRPr="00E05B20">
              <w:rPr>
                <w:rStyle w:val="markedcontent"/>
                <w:b/>
              </w:rPr>
              <w:t>Замінити на слово «вебсайт»</w:t>
            </w:r>
          </w:p>
        </w:tc>
        <w:tc>
          <w:tcPr>
            <w:tcW w:w="3969" w:type="dxa"/>
          </w:tcPr>
          <w:p w14:paraId="0333AA51" w14:textId="77777777" w:rsidR="00E05B20" w:rsidRPr="00311C1D" w:rsidRDefault="00E05B20" w:rsidP="00E05B20">
            <w:pPr>
              <w:pStyle w:val="rvps2"/>
              <w:spacing w:before="0" w:beforeAutospacing="0" w:after="0" w:afterAutospacing="0"/>
              <w:jc w:val="both"/>
              <w:rPr>
                <w:rStyle w:val="markedcontent"/>
                <w:i/>
                <w:lang w:val="ru-RU"/>
              </w:rPr>
            </w:pPr>
            <w:r>
              <w:rPr>
                <w:rStyle w:val="markedcontent"/>
                <w:i/>
              </w:rPr>
              <w:t>Редакційно</w:t>
            </w:r>
            <w:r w:rsidR="00557D63">
              <w:rPr>
                <w:rStyle w:val="markedcontent"/>
                <w:i/>
              </w:rPr>
              <w:t xml:space="preserve"> (у пунктах 1.2.8, 3.1.9 та 5.1 </w:t>
            </w:r>
            <w:r w:rsidR="00CC722F">
              <w:rPr>
                <w:rStyle w:val="markedcontent"/>
                <w:i/>
              </w:rPr>
              <w:t xml:space="preserve">основного тексту </w:t>
            </w:r>
            <w:r w:rsidR="00557D63">
              <w:rPr>
                <w:rStyle w:val="markedcontent"/>
                <w:i/>
              </w:rPr>
              <w:t>Правил РДН/ВДР)</w:t>
            </w:r>
            <w:r w:rsidR="00CC722F">
              <w:rPr>
                <w:rStyle w:val="markedcontent"/>
                <w:i/>
              </w:rPr>
              <w:t>.</w:t>
            </w:r>
          </w:p>
        </w:tc>
      </w:tr>
      <w:tr w:rsidR="006F3CC0" w:rsidRPr="00A74AB4" w14:paraId="1DAFB7AF" w14:textId="77777777" w:rsidTr="00F67D61">
        <w:trPr>
          <w:trHeight w:val="354"/>
        </w:trPr>
        <w:tc>
          <w:tcPr>
            <w:tcW w:w="5665" w:type="dxa"/>
          </w:tcPr>
          <w:p w14:paraId="2161E3B7" w14:textId="77777777" w:rsidR="006F3CC0" w:rsidRPr="00F67D61" w:rsidRDefault="006F3CC0" w:rsidP="00F67D61">
            <w:pPr>
              <w:pStyle w:val="rvps2"/>
              <w:spacing w:before="0" w:beforeAutospacing="0" w:after="0" w:afterAutospacing="0"/>
              <w:jc w:val="both"/>
              <w:rPr>
                <w:rStyle w:val="markedcontent"/>
              </w:rPr>
            </w:pPr>
            <w:r w:rsidRPr="006F3CC0">
              <w:rPr>
                <w:rStyle w:val="markedcontent"/>
              </w:rPr>
              <w:t>1.1. Визначення основних термінів та понять</w:t>
            </w:r>
          </w:p>
        </w:tc>
        <w:tc>
          <w:tcPr>
            <w:tcW w:w="5670" w:type="dxa"/>
          </w:tcPr>
          <w:p w14:paraId="4369A50B" w14:textId="77777777" w:rsidR="006F3CC0" w:rsidRPr="002F2BA5" w:rsidRDefault="006F3CC0" w:rsidP="00F67D61">
            <w:pPr>
              <w:jc w:val="center"/>
              <w:rPr>
                <w:rFonts w:cs="Times New Roman"/>
                <w:sz w:val="24"/>
                <w:szCs w:val="24"/>
              </w:rPr>
            </w:pPr>
          </w:p>
        </w:tc>
        <w:tc>
          <w:tcPr>
            <w:tcW w:w="3969" w:type="dxa"/>
            <w:vAlign w:val="center"/>
          </w:tcPr>
          <w:p w14:paraId="46ED6E5D" w14:textId="77777777" w:rsidR="006F3CC0" w:rsidRPr="00A74AB4" w:rsidRDefault="006F3CC0" w:rsidP="00F67D61">
            <w:pPr>
              <w:pStyle w:val="a4"/>
              <w:suppressLineNumbers/>
              <w:suppressAutoHyphens/>
              <w:spacing w:before="0" w:after="0"/>
              <w:rPr>
                <w:sz w:val="24"/>
                <w:szCs w:val="24"/>
              </w:rPr>
            </w:pPr>
          </w:p>
        </w:tc>
      </w:tr>
      <w:tr w:rsidR="006F3CC0" w:rsidRPr="00A74AB4" w14:paraId="034C2734" w14:textId="77777777" w:rsidTr="001A0F7F">
        <w:trPr>
          <w:trHeight w:val="354"/>
        </w:trPr>
        <w:tc>
          <w:tcPr>
            <w:tcW w:w="5665" w:type="dxa"/>
          </w:tcPr>
          <w:p w14:paraId="79267C81" w14:textId="77777777" w:rsidR="006F3CC0" w:rsidRPr="00967AB1" w:rsidRDefault="006F3CC0" w:rsidP="00F67D61">
            <w:pPr>
              <w:pStyle w:val="rvps2"/>
              <w:spacing w:before="0" w:beforeAutospacing="0" w:after="0" w:afterAutospacing="0"/>
              <w:jc w:val="both"/>
              <w:rPr>
                <w:rStyle w:val="markedcontent"/>
              </w:rPr>
            </w:pPr>
            <w:r w:rsidRPr="00967AB1">
              <w:rPr>
                <w:rStyle w:val="markedcontent"/>
              </w:rPr>
              <w:t>1.1.5. У цих Правилах терміни вживаються в таких значеннях:</w:t>
            </w:r>
          </w:p>
          <w:p w14:paraId="54834916" w14:textId="77777777" w:rsidR="005A0F89" w:rsidRPr="00967AB1" w:rsidRDefault="005A0F89" w:rsidP="005A0F89">
            <w:pPr>
              <w:jc w:val="both"/>
              <w:rPr>
                <w:rFonts w:ascii="Times New Roman" w:hAnsi="Times New Roman" w:cs="Times New Roman"/>
                <w:sz w:val="24"/>
                <w:szCs w:val="24"/>
              </w:rPr>
            </w:pPr>
            <w:r w:rsidRPr="00967AB1">
              <w:rPr>
                <w:rFonts w:ascii="Times New Roman" w:hAnsi="Times New Roman" w:cs="Times New Roman"/>
                <w:sz w:val="24"/>
                <w:szCs w:val="24"/>
              </w:rPr>
              <w:t>…</w:t>
            </w:r>
          </w:p>
          <w:p w14:paraId="4B97C44E" w14:textId="77777777" w:rsidR="005A0F89" w:rsidRPr="00967AB1" w:rsidRDefault="005A0F89" w:rsidP="005A0F89">
            <w:pPr>
              <w:jc w:val="both"/>
              <w:rPr>
                <w:rFonts w:ascii="Times New Roman" w:hAnsi="Times New Roman" w:cs="Times New Roman"/>
                <w:sz w:val="24"/>
                <w:szCs w:val="24"/>
              </w:rPr>
            </w:pPr>
            <w:r w:rsidRPr="00967AB1">
              <w:rPr>
                <w:rFonts w:ascii="Times New Roman" w:hAnsi="Times New Roman" w:cs="Times New Roman"/>
                <w:sz w:val="24"/>
                <w:szCs w:val="24"/>
              </w:rPr>
              <w:t>гранична ціна продажу електричної енергії на РДН та ВДР (далі - гранична ціна) - ціна, що розрахована згідно з цими Правилами, що може бути запропонована учасником РДН/ВДР у заявці для продажу на РДН та ВДР у відповідний період доби;</w:t>
            </w:r>
          </w:p>
          <w:p w14:paraId="1852D315" w14:textId="77777777" w:rsidR="005A0F89" w:rsidRPr="00967AB1" w:rsidRDefault="005A0F89" w:rsidP="005A0F89">
            <w:pPr>
              <w:pStyle w:val="rvps2"/>
              <w:spacing w:before="0" w:beforeAutospacing="0" w:after="0" w:afterAutospacing="0"/>
              <w:jc w:val="both"/>
            </w:pPr>
            <w:r w:rsidRPr="00967AB1">
              <w:t>…</w:t>
            </w:r>
          </w:p>
          <w:p w14:paraId="3C7891F0" w14:textId="77777777" w:rsidR="005A0F89" w:rsidRPr="00967AB1" w:rsidRDefault="005A0F89" w:rsidP="005A0F89">
            <w:pPr>
              <w:pStyle w:val="rvps2"/>
              <w:spacing w:before="0" w:beforeAutospacing="0" w:after="0" w:afterAutospacing="0"/>
              <w:jc w:val="both"/>
              <w:rPr>
                <w:rStyle w:val="markedcontent"/>
              </w:rPr>
            </w:pPr>
          </w:p>
          <w:p w14:paraId="78837EB3" w14:textId="77777777" w:rsidR="006F3CC0" w:rsidRPr="00967AB1" w:rsidRDefault="006F3CC0" w:rsidP="00F67D61">
            <w:pPr>
              <w:pStyle w:val="rvps2"/>
              <w:spacing w:before="0" w:beforeAutospacing="0" w:after="0" w:afterAutospacing="0"/>
              <w:jc w:val="both"/>
              <w:rPr>
                <w:rStyle w:val="markedcontent"/>
                <w:b/>
                <w:i/>
              </w:rPr>
            </w:pPr>
            <w:r w:rsidRPr="00967AB1">
              <w:rPr>
                <w:rStyle w:val="markedcontent"/>
                <w:b/>
                <w:i/>
              </w:rPr>
              <w:t>положення відсутнє</w:t>
            </w:r>
          </w:p>
          <w:p w14:paraId="67A0830C" w14:textId="77777777" w:rsidR="006F3CC0" w:rsidRPr="00967AB1" w:rsidRDefault="006F3CC0" w:rsidP="00F67D61">
            <w:pPr>
              <w:pStyle w:val="rvps2"/>
              <w:spacing w:before="0" w:beforeAutospacing="0" w:after="0" w:afterAutospacing="0"/>
              <w:jc w:val="both"/>
              <w:rPr>
                <w:rStyle w:val="markedcontent"/>
              </w:rPr>
            </w:pPr>
            <w:r w:rsidRPr="00967AB1">
              <w:rPr>
                <w:rStyle w:val="markedcontent"/>
              </w:rPr>
              <w:t>…</w:t>
            </w:r>
          </w:p>
        </w:tc>
        <w:tc>
          <w:tcPr>
            <w:tcW w:w="5670" w:type="dxa"/>
          </w:tcPr>
          <w:p w14:paraId="13D06477" w14:textId="77777777" w:rsidR="006F3CC0" w:rsidRPr="00967AB1" w:rsidRDefault="006F3CC0" w:rsidP="006F3CC0">
            <w:pPr>
              <w:pStyle w:val="rvps2"/>
              <w:spacing w:before="0" w:beforeAutospacing="0" w:after="0" w:afterAutospacing="0"/>
              <w:jc w:val="both"/>
              <w:rPr>
                <w:rStyle w:val="markedcontent"/>
              </w:rPr>
            </w:pPr>
            <w:r w:rsidRPr="00967AB1">
              <w:rPr>
                <w:rStyle w:val="markedcontent"/>
              </w:rPr>
              <w:t>…</w:t>
            </w:r>
            <w:bookmarkStart w:id="0" w:name="_GoBack"/>
            <w:bookmarkEnd w:id="0"/>
          </w:p>
          <w:p w14:paraId="3CAADB6F" w14:textId="77777777" w:rsidR="006F3CC0" w:rsidRPr="00967AB1" w:rsidRDefault="006F3CC0" w:rsidP="006F3CC0">
            <w:pPr>
              <w:pStyle w:val="rvps2"/>
              <w:spacing w:before="0" w:beforeAutospacing="0" w:after="0" w:afterAutospacing="0"/>
              <w:jc w:val="both"/>
              <w:rPr>
                <w:rStyle w:val="markedcontent"/>
              </w:rPr>
            </w:pPr>
          </w:p>
          <w:p w14:paraId="01B0FFA1" w14:textId="77777777" w:rsidR="006F3CC0" w:rsidRPr="00967AB1" w:rsidRDefault="006F3CC0" w:rsidP="006F3CC0">
            <w:pPr>
              <w:pStyle w:val="rvps2"/>
              <w:spacing w:before="0" w:beforeAutospacing="0" w:after="0" w:afterAutospacing="0"/>
              <w:jc w:val="both"/>
              <w:rPr>
                <w:rStyle w:val="markedcontent"/>
              </w:rPr>
            </w:pPr>
          </w:p>
          <w:p w14:paraId="7E4B6FD8" w14:textId="77777777" w:rsidR="005A0F89" w:rsidRPr="00967AB1" w:rsidRDefault="005A0F89" w:rsidP="006F3CC0">
            <w:pPr>
              <w:pStyle w:val="rvps2"/>
              <w:spacing w:before="0" w:beforeAutospacing="0" w:after="0" w:afterAutospacing="0"/>
              <w:jc w:val="both"/>
              <w:rPr>
                <w:rStyle w:val="markedcontent"/>
              </w:rPr>
            </w:pPr>
            <w:r w:rsidRPr="00967AB1">
              <w:rPr>
                <w:b/>
              </w:rPr>
              <w:t>Виключити.</w:t>
            </w:r>
          </w:p>
          <w:p w14:paraId="2F0E9FB1" w14:textId="77777777" w:rsidR="005A0F89" w:rsidRPr="00967AB1" w:rsidRDefault="005A0F89" w:rsidP="006F3CC0">
            <w:pPr>
              <w:pStyle w:val="rvps2"/>
              <w:spacing w:before="0" w:beforeAutospacing="0" w:after="0" w:afterAutospacing="0"/>
              <w:jc w:val="both"/>
              <w:rPr>
                <w:rStyle w:val="markedcontent"/>
              </w:rPr>
            </w:pPr>
          </w:p>
          <w:p w14:paraId="5F111B32" w14:textId="77777777" w:rsidR="005A0F89" w:rsidRPr="00967AB1" w:rsidRDefault="005A0F89" w:rsidP="006F3CC0">
            <w:pPr>
              <w:pStyle w:val="rvps2"/>
              <w:spacing w:before="0" w:beforeAutospacing="0" w:after="0" w:afterAutospacing="0"/>
              <w:jc w:val="both"/>
              <w:rPr>
                <w:rStyle w:val="markedcontent"/>
              </w:rPr>
            </w:pPr>
          </w:p>
          <w:p w14:paraId="2E4D3B76" w14:textId="77777777" w:rsidR="005A0F89" w:rsidRPr="00967AB1" w:rsidRDefault="005A0F89" w:rsidP="006F3CC0">
            <w:pPr>
              <w:pStyle w:val="rvps2"/>
              <w:spacing w:before="0" w:beforeAutospacing="0" w:after="0" w:afterAutospacing="0"/>
              <w:jc w:val="both"/>
              <w:rPr>
                <w:rStyle w:val="markedcontent"/>
              </w:rPr>
            </w:pPr>
          </w:p>
          <w:p w14:paraId="63EEDFBA" w14:textId="77777777" w:rsidR="005A0F89" w:rsidRPr="00967AB1" w:rsidRDefault="005A0F89" w:rsidP="006F3CC0">
            <w:pPr>
              <w:pStyle w:val="rvps2"/>
              <w:spacing w:before="0" w:beforeAutospacing="0" w:after="0" w:afterAutospacing="0"/>
              <w:jc w:val="both"/>
              <w:rPr>
                <w:rStyle w:val="markedcontent"/>
              </w:rPr>
            </w:pPr>
          </w:p>
          <w:p w14:paraId="5E09D5CF" w14:textId="77777777" w:rsidR="005A0F89" w:rsidRPr="00967AB1" w:rsidRDefault="005A0F89" w:rsidP="006F3CC0">
            <w:pPr>
              <w:pStyle w:val="rvps2"/>
              <w:spacing w:before="0" w:beforeAutospacing="0" w:after="0" w:afterAutospacing="0"/>
              <w:jc w:val="both"/>
              <w:rPr>
                <w:rStyle w:val="markedcontent"/>
              </w:rPr>
            </w:pPr>
            <w:r w:rsidRPr="00967AB1">
              <w:rPr>
                <w:rStyle w:val="markedcontent"/>
              </w:rPr>
              <w:t>…</w:t>
            </w:r>
          </w:p>
          <w:p w14:paraId="3A5C4DFA" w14:textId="77777777" w:rsidR="006F3CC0" w:rsidRPr="00967AB1" w:rsidRDefault="006F3CC0" w:rsidP="006F3CC0">
            <w:pPr>
              <w:pStyle w:val="rvps2"/>
              <w:spacing w:before="0" w:beforeAutospacing="0" w:after="0" w:afterAutospacing="0"/>
              <w:jc w:val="both"/>
              <w:rPr>
                <w:rStyle w:val="markedcontent"/>
                <w:b/>
              </w:rPr>
            </w:pPr>
            <w:r w:rsidRPr="00967AB1">
              <w:rPr>
                <w:rStyle w:val="markedcontent"/>
                <w:b/>
              </w:rPr>
              <w:t>неттінг – повне або часткове припинення взаємних зобов’язань зарахуванням зустрічних однорідних вимог, строк виконання яких настав, а також вимог, строк виконання яких не встановлений або визначений моментом пред'явлення вимоги;</w:t>
            </w:r>
          </w:p>
          <w:p w14:paraId="02283941" w14:textId="77777777" w:rsidR="006F3CC0" w:rsidRPr="00967AB1" w:rsidRDefault="006F3CC0" w:rsidP="006F3CC0">
            <w:pPr>
              <w:pStyle w:val="rvps2"/>
              <w:spacing w:before="0" w:beforeAutospacing="0" w:after="0" w:afterAutospacing="0"/>
              <w:jc w:val="both"/>
              <w:rPr>
                <w:rStyle w:val="markedcontent"/>
                <w:b/>
              </w:rPr>
            </w:pPr>
            <w:r w:rsidRPr="00967AB1">
              <w:rPr>
                <w:rStyle w:val="markedcontent"/>
                <w:b/>
              </w:rPr>
              <w:t>…</w:t>
            </w:r>
          </w:p>
        </w:tc>
        <w:tc>
          <w:tcPr>
            <w:tcW w:w="3969" w:type="dxa"/>
          </w:tcPr>
          <w:p w14:paraId="5C292663" w14:textId="77777777" w:rsidR="005A0F89" w:rsidRPr="00967AB1" w:rsidRDefault="005A0F89" w:rsidP="001A0F7F">
            <w:pPr>
              <w:pStyle w:val="rvps2"/>
              <w:spacing w:before="0" w:beforeAutospacing="0" w:after="0" w:afterAutospacing="0"/>
              <w:jc w:val="both"/>
              <w:rPr>
                <w:rStyle w:val="markedcontent"/>
                <w:i/>
              </w:rPr>
            </w:pPr>
          </w:p>
          <w:p w14:paraId="31B29183" w14:textId="77777777" w:rsidR="005A0F89" w:rsidRPr="00967AB1" w:rsidRDefault="005A0F89" w:rsidP="001A0F7F">
            <w:pPr>
              <w:pStyle w:val="rvps2"/>
              <w:spacing w:before="0" w:beforeAutospacing="0" w:after="0" w:afterAutospacing="0"/>
              <w:jc w:val="both"/>
              <w:rPr>
                <w:rStyle w:val="markedcontent"/>
                <w:i/>
              </w:rPr>
            </w:pPr>
          </w:p>
          <w:p w14:paraId="2A852E80" w14:textId="77777777" w:rsidR="005A0F89" w:rsidRPr="00967AB1" w:rsidRDefault="005A0F89" w:rsidP="001A0F7F">
            <w:pPr>
              <w:pStyle w:val="rvps2"/>
              <w:spacing w:before="0" w:beforeAutospacing="0" w:after="0" w:afterAutospacing="0"/>
              <w:jc w:val="both"/>
              <w:rPr>
                <w:rStyle w:val="markedcontent"/>
                <w:i/>
              </w:rPr>
            </w:pPr>
          </w:p>
          <w:p w14:paraId="5255AB28" w14:textId="77777777" w:rsidR="005A0F89" w:rsidRPr="00967AB1" w:rsidRDefault="005A0F89" w:rsidP="001A0F7F">
            <w:pPr>
              <w:pStyle w:val="rvps2"/>
              <w:spacing w:before="0" w:beforeAutospacing="0" w:after="0" w:afterAutospacing="0"/>
              <w:jc w:val="both"/>
              <w:rPr>
                <w:rStyle w:val="markedcontent"/>
                <w:i/>
              </w:rPr>
            </w:pPr>
            <w:r w:rsidRPr="00967AB1">
              <w:rPr>
                <w:rStyle w:val="markedcontent"/>
                <w:i/>
              </w:rPr>
              <w:t>Термін застосовується у іншому значенні.</w:t>
            </w:r>
          </w:p>
          <w:p w14:paraId="3B940263" w14:textId="77777777" w:rsidR="005A0F89" w:rsidRPr="00967AB1" w:rsidRDefault="005A0F89" w:rsidP="001A0F7F">
            <w:pPr>
              <w:pStyle w:val="rvps2"/>
              <w:spacing w:before="0" w:beforeAutospacing="0" w:after="0" w:afterAutospacing="0"/>
              <w:jc w:val="both"/>
              <w:rPr>
                <w:rStyle w:val="markedcontent"/>
                <w:i/>
              </w:rPr>
            </w:pPr>
          </w:p>
          <w:p w14:paraId="382C562C" w14:textId="77777777" w:rsidR="005A0F89" w:rsidRPr="00967AB1" w:rsidRDefault="005A0F89" w:rsidP="001A0F7F">
            <w:pPr>
              <w:pStyle w:val="rvps2"/>
              <w:spacing w:before="0" w:beforeAutospacing="0" w:after="0" w:afterAutospacing="0"/>
              <w:jc w:val="both"/>
              <w:rPr>
                <w:rStyle w:val="markedcontent"/>
                <w:i/>
              </w:rPr>
            </w:pPr>
          </w:p>
          <w:p w14:paraId="17F2B765" w14:textId="77777777" w:rsidR="005A0F89" w:rsidRPr="00967AB1" w:rsidRDefault="005A0F89" w:rsidP="001A0F7F">
            <w:pPr>
              <w:pStyle w:val="rvps2"/>
              <w:spacing w:before="0" w:beforeAutospacing="0" w:after="0" w:afterAutospacing="0"/>
              <w:jc w:val="both"/>
              <w:rPr>
                <w:rStyle w:val="markedcontent"/>
                <w:i/>
              </w:rPr>
            </w:pPr>
          </w:p>
          <w:p w14:paraId="55725643" w14:textId="77777777" w:rsidR="005A0F89" w:rsidRPr="00967AB1" w:rsidRDefault="005A0F89" w:rsidP="001A0F7F">
            <w:pPr>
              <w:pStyle w:val="rvps2"/>
              <w:spacing w:before="0" w:beforeAutospacing="0" w:after="0" w:afterAutospacing="0"/>
              <w:jc w:val="both"/>
              <w:rPr>
                <w:rStyle w:val="markedcontent"/>
                <w:i/>
              </w:rPr>
            </w:pPr>
          </w:p>
          <w:p w14:paraId="1E642780" w14:textId="77777777" w:rsidR="006F3CC0" w:rsidRPr="00967AB1" w:rsidRDefault="001A0F7F" w:rsidP="001A0F7F">
            <w:pPr>
              <w:pStyle w:val="rvps2"/>
              <w:spacing w:before="0" w:beforeAutospacing="0" w:after="0" w:afterAutospacing="0"/>
              <w:jc w:val="both"/>
              <w:rPr>
                <w:rStyle w:val="markedcontent"/>
                <w:i/>
              </w:rPr>
            </w:pPr>
            <w:r w:rsidRPr="00967AB1">
              <w:rPr>
                <w:rStyle w:val="markedcontent"/>
                <w:i/>
              </w:rPr>
              <w:t>Приведення положень Правил РДН/ВДР у відповідність до норм чинного цивільного законодавства України.</w:t>
            </w:r>
          </w:p>
        </w:tc>
      </w:tr>
      <w:tr w:rsidR="00F67D61" w:rsidRPr="00A74AB4" w14:paraId="0A3C6840" w14:textId="77777777" w:rsidTr="00F67D61">
        <w:trPr>
          <w:trHeight w:val="354"/>
        </w:trPr>
        <w:tc>
          <w:tcPr>
            <w:tcW w:w="5665" w:type="dxa"/>
          </w:tcPr>
          <w:p w14:paraId="1B88B73B" w14:textId="77777777" w:rsidR="00F67D61" w:rsidRPr="00F67D61" w:rsidRDefault="00F67D61" w:rsidP="00F67D61">
            <w:pPr>
              <w:pStyle w:val="rvps2"/>
              <w:spacing w:before="0" w:beforeAutospacing="0" w:after="0" w:afterAutospacing="0"/>
              <w:jc w:val="both"/>
              <w:rPr>
                <w:rStyle w:val="markedcontent"/>
              </w:rPr>
            </w:pPr>
            <w:r w:rsidRPr="00F67D61">
              <w:rPr>
                <w:rStyle w:val="markedcontent"/>
              </w:rPr>
              <w:t>1.3. Оператор ринку</w:t>
            </w:r>
          </w:p>
        </w:tc>
        <w:tc>
          <w:tcPr>
            <w:tcW w:w="5670" w:type="dxa"/>
          </w:tcPr>
          <w:p w14:paraId="66EA14E5" w14:textId="77777777" w:rsidR="00F67D61" w:rsidRPr="002F2BA5" w:rsidRDefault="00F67D61" w:rsidP="00F67D61">
            <w:pPr>
              <w:jc w:val="center"/>
              <w:rPr>
                <w:rFonts w:cs="Times New Roman"/>
                <w:sz w:val="24"/>
                <w:szCs w:val="24"/>
              </w:rPr>
            </w:pPr>
          </w:p>
        </w:tc>
        <w:tc>
          <w:tcPr>
            <w:tcW w:w="3969" w:type="dxa"/>
            <w:vAlign w:val="center"/>
          </w:tcPr>
          <w:p w14:paraId="3D308A74" w14:textId="77777777" w:rsidR="00F67D61" w:rsidRPr="00A74AB4" w:rsidRDefault="00F67D61" w:rsidP="00F67D61">
            <w:pPr>
              <w:pStyle w:val="a4"/>
              <w:suppressLineNumbers/>
              <w:suppressAutoHyphens/>
              <w:spacing w:before="0" w:after="0"/>
              <w:rPr>
                <w:sz w:val="24"/>
                <w:szCs w:val="24"/>
              </w:rPr>
            </w:pPr>
          </w:p>
        </w:tc>
      </w:tr>
      <w:tr w:rsidR="003E4954" w:rsidRPr="00A74AB4" w14:paraId="285137FE" w14:textId="77777777" w:rsidTr="0040242C">
        <w:trPr>
          <w:trHeight w:val="354"/>
        </w:trPr>
        <w:tc>
          <w:tcPr>
            <w:tcW w:w="5665" w:type="dxa"/>
          </w:tcPr>
          <w:p w14:paraId="4A780623"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1.3.3. ОР на РДН та ВДР здійснює:</w:t>
            </w:r>
          </w:p>
          <w:p w14:paraId="799050F7"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w:t>
            </w:r>
          </w:p>
          <w:p w14:paraId="307F1548"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lastRenderedPageBreak/>
              <w:t>6) повідомлення ОСП відповідно до Правил ринку про договірні обсяги купівлі-продажу електричної енергії на РДН і ВДР;</w:t>
            </w:r>
          </w:p>
          <w:p w14:paraId="1660473F"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7) оприлюднення інформації щодо торгів та надання учасникам ринку інформації, необхідної для виконання ними функцій на ринку електричної енергії, визначених Законом, цими Правилами та іншими нормативно-правовими актами, що регулюють функціонування ринку електричної енергії;</w:t>
            </w:r>
          </w:p>
          <w:p w14:paraId="0699F86F" w14:textId="77777777" w:rsidR="003E4954" w:rsidRPr="007342B9" w:rsidRDefault="003E4954" w:rsidP="003E4954">
            <w:pPr>
              <w:pStyle w:val="af0"/>
              <w:spacing w:after="0"/>
              <w:ind w:left="0"/>
              <w:jc w:val="both"/>
              <w:rPr>
                <w:rFonts w:cs="Times New Roman"/>
                <w:b/>
                <w:i/>
                <w:sz w:val="24"/>
                <w:szCs w:val="24"/>
                <w:lang w:val="uk-UA"/>
              </w:rPr>
            </w:pPr>
            <w:r>
              <w:rPr>
                <w:rFonts w:cs="Times New Roman"/>
                <w:b/>
                <w:i/>
                <w:sz w:val="24"/>
                <w:szCs w:val="24"/>
                <w:lang w:val="uk-UA"/>
              </w:rPr>
              <w:t>п</w:t>
            </w:r>
            <w:r w:rsidRPr="007342B9">
              <w:rPr>
                <w:rFonts w:cs="Times New Roman"/>
                <w:b/>
                <w:i/>
                <w:sz w:val="24"/>
                <w:szCs w:val="24"/>
                <w:lang w:val="uk-UA"/>
              </w:rPr>
              <w:t>оложення відсутні</w:t>
            </w:r>
          </w:p>
          <w:p w14:paraId="5BDC64CF" w14:textId="77777777" w:rsidR="003E4954" w:rsidRPr="007342B9" w:rsidRDefault="003E4954" w:rsidP="003E4954">
            <w:pPr>
              <w:pStyle w:val="af0"/>
              <w:spacing w:after="0"/>
              <w:ind w:left="0"/>
              <w:jc w:val="both"/>
              <w:rPr>
                <w:rFonts w:cs="Times New Roman"/>
                <w:sz w:val="24"/>
                <w:szCs w:val="24"/>
                <w:lang w:val="uk-UA"/>
              </w:rPr>
            </w:pPr>
          </w:p>
          <w:p w14:paraId="311432AA" w14:textId="77777777" w:rsidR="003E4954" w:rsidRPr="007342B9" w:rsidRDefault="003E4954" w:rsidP="003E4954">
            <w:pPr>
              <w:pStyle w:val="af0"/>
              <w:spacing w:after="0"/>
              <w:ind w:left="0"/>
              <w:jc w:val="both"/>
              <w:rPr>
                <w:rFonts w:cs="Times New Roman"/>
                <w:sz w:val="24"/>
                <w:szCs w:val="24"/>
                <w:lang w:val="uk-UA"/>
              </w:rPr>
            </w:pPr>
          </w:p>
          <w:p w14:paraId="6EE878F3" w14:textId="77777777" w:rsidR="003E4954" w:rsidRDefault="003E4954" w:rsidP="003E4954">
            <w:pPr>
              <w:pStyle w:val="af0"/>
              <w:spacing w:after="0"/>
              <w:ind w:left="0"/>
              <w:jc w:val="both"/>
              <w:rPr>
                <w:rFonts w:cs="Times New Roman"/>
                <w:sz w:val="24"/>
                <w:szCs w:val="24"/>
                <w:lang w:val="uk-UA"/>
              </w:rPr>
            </w:pPr>
          </w:p>
          <w:p w14:paraId="6774F045" w14:textId="77777777" w:rsidR="003E4954" w:rsidRDefault="003E4954" w:rsidP="003E4954">
            <w:pPr>
              <w:pStyle w:val="af0"/>
              <w:spacing w:after="0"/>
              <w:ind w:left="0"/>
              <w:jc w:val="both"/>
              <w:rPr>
                <w:rFonts w:cs="Times New Roman"/>
                <w:sz w:val="24"/>
                <w:szCs w:val="24"/>
                <w:lang w:val="uk-UA"/>
              </w:rPr>
            </w:pPr>
          </w:p>
          <w:p w14:paraId="0C3279C9" w14:textId="77777777" w:rsidR="003E4954" w:rsidRPr="007342B9" w:rsidRDefault="003E4954" w:rsidP="003E4954">
            <w:pPr>
              <w:pStyle w:val="af0"/>
              <w:spacing w:after="0"/>
              <w:ind w:left="0"/>
              <w:jc w:val="both"/>
              <w:rPr>
                <w:rFonts w:cs="Times New Roman"/>
                <w:sz w:val="24"/>
                <w:szCs w:val="24"/>
                <w:lang w:val="uk-UA"/>
              </w:rPr>
            </w:pPr>
          </w:p>
          <w:p w14:paraId="0776CB05" w14:textId="77777777" w:rsidR="003E4954" w:rsidRPr="007342B9" w:rsidRDefault="003E4954" w:rsidP="003E4954">
            <w:pPr>
              <w:pStyle w:val="af0"/>
              <w:spacing w:after="0"/>
              <w:ind w:left="0"/>
              <w:jc w:val="both"/>
              <w:rPr>
                <w:rFonts w:cs="Times New Roman"/>
                <w:sz w:val="24"/>
                <w:szCs w:val="24"/>
                <w:lang w:val="uk-UA"/>
              </w:rPr>
            </w:pPr>
          </w:p>
          <w:p w14:paraId="73573EBA" w14:textId="77777777" w:rsidR="003E4954" w:rsidRPr="007342B9" w:rsidRDefault="003E4954" w:rsidP="003E4954">
            <w:pPr>
              <w:pStyle w:val="af0"/>
              <w:spacing w:after="0"/>
              <w:ind w:left="0"/>
              <w:jc w:val="both"/>
              <w:rPr>
                <w:rFonts w:cs="Times New Roman"/>
                <w:sz w:val="24"/>
                <w:szCs w:val="24"/>
                <w:lang w:val="uk-UA"/>
              </w:rPr>
            </w:pPr>
          </w:p>
          <w:p w14:paraId="750E6372" w14:textId="77777777" w:rsidR="003E4954" w:rsidRPr="007342B9" w:rsidRDefault="003E4954" w:rsidP="003E4954">
            <w:pPr>
              <w:pStyle w:val="af0"/>
              <w:spacing w:after="0"/>
              <w:ind w:left="0"/>
              <w:jc w:val="both"/>
              <w:rPr>
                <w:rFonts w:cs="Times New Roman"/>
                <w:sz w:val="24"/>
                <w:szCs w:val="24"/>
                <w:lang w:val="uk-UA"/>
              </w:rPr>
            </w:pPr>
          </w:p>
          <w:p w14:paraId="440A129C" w14:textId="77777777" w:rsidR="003E4954" w:rsidRPr="007342B9" w:rsidRDefault="003E4954" w:rsidP="003E4954">
            <w:pPr>
              <w:pStyle w:val="af0"/>
              <w:spacing w:after="0"/>
              <w:ind w:left="0"/>
              <w:jc w:val="both"/>
              <w:rPr>
                <w:rFonts w:cs="Times New Roman"/>
                <w:sz w:val="24"/>
                <w:szCs w:val="24"/>
                <w:lang w:val="uk-UA"/>
              </w:rPr>
            </w:pPr>
          </w:p>
          <w:p w14:paraId="5178D0CC"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8) адміністрування цих Правил;</w:t>
            </w:r>
          </w:p>
          <w:p w14:paraId="22EF120E"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9) інші функції, передбачені Законом, Правилами ринку та цими Правилами.</w:t>
            </w:r>
          </w:p>
        </w:tc>
        <w:tc>
          <w:tcPr>
            <w:tcW w:w="5670" w:type="dxa"/>
          </w:tcPr>
          <w:p w14:paraId="489464CC"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lastRenderedPageBreak/>
              <w:t>1.3.3. ОР на РДН та ВДР здійснює:</w:t>
            </w:r>
          </w:p>
          <w:p w14:paraId="7FEBCB69"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w:t>
            </w:r>
          </w:p>
          <w:p w14:paraId="13E76B2A"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lastRenderedPageBreak/>
              <w:t xml:space="preserve">6) повідомлення ОСП відповідно до Правил ринку про договірні обсяги купівлі-продажу електричної енергії на РДН </w:t>
            </w:r>
            <w:r w:rsidRPr="007342B9">
              <w:rPr>
                <w:rFonts w:cs="Times New Roman"/>
                <w:b/>
                <w:sz w:val="24"/>
                <w:szCs w:val="24"/>
                <w:lang w:val="uk-UA"/>
              </w:rPr>
              <w:t xml:space="preserve">та </w:t>
            </w:r>
            <w:r w:rsidRPr="007342B9">
              <w:rPr>
                <w:rFonts w:cs="Times New Roman"/>
                <w:sz w:val="24"/>
                <w:szCs w:val="24"/>
                <w:lang w:val="uk-UA"/>
              </w:rPr>
              <w:t>ВДР;</w:t>
            </w:r>
          </w:p>
          <w:p w14:paraId="3006F304"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sz w:val="24"/>
                <w:szCs w:val="24"/>
                <w:lang w:val="uk-UA"/>
              </w:rPr>
              <w:t>7) оприлюднення інформації щодо торгів та надання учасникам ринку інформації, необхідної для виконання ними функцій на ринку електричної енергії, визначених Законом, цими Правилами та іншими нормативно-правовими актами, що регулюють функціонування ринку електричної енергії;</w:t>
            </w:r>
          </w:p>
          <w:p w14:paraId="15A5A23E"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b/>
                <w:sz w:val="24"/>
                <w:szCs w:val="24"/>
                <w:lang w:val="uk-UA"/>
              </w:rPr>
              <w:t xml:space="preserve">8) </w:t>
            </w:r>
            <w:r w:rsidRPr="007342B9">
              <w:rPr>
                <w:rStyle w:val="rvts0"/>
                <w:b/>
                <w:sz w:val="24"/>
                <w:szCs w:val="24"/>
                <w:lang w:val="uk-UA"/>
              </w:rPr>
              <w:t>спостереження за роботою РДН та ВДР;</w:t>
            </w:r>
            <w:r w:rsidRPr="007342B9">
              <w:rPr>
                <w:rFonts w:cs="Times New Roman"/>
                <w:sz w:val="24"/>
                <w:szCs w:val="24"/>
                <w:lang w:val="uk-UA"/>
              </w:rPr>
              <w:t xml:space="preserve"> </w:t>
            </w:r>
          </w:p>
          <w:p w14:paraId="0E4DEA6F" w14:textId="77777777" w:rsidR="003E4954" w:rsidRPr="007342B9" w:rsidRDefault="003E4954" w:rsidP="003E4954">
            <w:pPr>
              <w:pStyle w:val="af0"/>
              <w:spacing w:after="0"/>
              <w:ind w:left="0"/>
              <w:jc w:val="both"/>
              <w:rPr>
                <w:rStyle w:val="rvts0"/>
                <w:b/>
                <w:sz w:val="24"/>
                <w:szCs w:val="24"/>
                <w:lang w:val="uk-UA"/>
              </w:rPr>
            </w:pPr>
            <w:r w:rsidRPr="007342B9">
              <w:rPr>
                <w:rStyle w:val="rvts0"/>
                <w:b/>
                <w:sz w:val="24"/>
                <w:szCs w:val="24"/>
                <w:lang w:val="uk-UA"/>
              </w:rPr>
              <w:t>9) оприлюднення інформації у порядку, встановленому для осіб, які професійно організовують операції з оптовими енергетичними продуктами на ринку електричної енергії;</w:t>
            </w:r>
          </w:p>
          <w:p w14:paraId="5E2769DB" w14:textId="77777777" w:rsidR="003E4954" w:rsidRPr="007342B9" w:rsidRDefault="003E4954" w:rsidP="003E4954">
            <w:pPr>
              <w:pStyle w:val="af0"/>
              <w:spacing w:after="0"/>
              <w:ind w:left="0"/>
              <w:jc w:val="both"/>
              <w:rPr>
                <w:rFonts w:cs="Times New Roman"/>
                <w:b/>
                <w:sz w:val="24"/>
                <w:szCs w:val="24"/>
                <w:lang w:val="uk-UA"/>
              </w:rPr>
            </w:pPr>
            <w:r w:rsidRPr="007342B9">
              <w:rPr>
                <w:rStyle w:val="rvts0"/>
                <w:b/>
                <w:sz w:val="24"/>
                <w:szCs w:val="24"/>
                <w:lang w:val="uk-UA"/>
              </w:rPr>
              <w:t xml:space="preserve">10) </w:t>
            </w:r>
            <w:r w:rsidRPr="007342B9">
              <w:rPr>
                <w:rFonts w:cs="Times New Roman"/>
                <w:b/>
                <w:sz w:val="24"/>
                <w:szCs w:val="24"/>
                <w:lang w:val="uk-UA"/>
              </w:rPr>
              <w:t xml:space="preserve">надання у встановленому Регулятором порядку інформації </w:t>
            </w:r>
            <w:r>
              <w:rPr>
                <w:rFonts w:cs="Times New Roman"/>
                <w:b/>
                <w:sz w:val="24"/>
                <w:szCs w:val="24"/>
                <w:lang w:val="uk-UA"/>
              </w:rPr>
              <w:t xml:space="preserve">про </w:t>
            </w:r>
            <w:r w:rsidRPr="007342B9">
              <w:rPr>
                <w:rFonts w:cs="Times New Roman"/>
                <w:b/>
                <w:sz w:val="24"/>
                <w:szCs w:val="24"/>
                <w:lang w:val="uk-UA"/>
              </w:rPr>
              <w:t>операці</w:t>
            </w:r>
            <w:r>
              <w:rPr>
                <w:rFonts w:cs="Times New Roman"/>
                <w:b/>
                <w:sz w:val="24"/>
                <w:szCs w:val="24"/>
                <w:lang w:val="uk-UA"/>
              </w:rPr>
              <w:t>ї</w:t>
            </w:r>
            <w:r w:rsidRPr="007342B9">
              <w:rPr>
                <w:rFonts w:cs="Times New Roman"/>
                <w:b/>
                <w:sz w:val="24"/>
                <w:szCs w:val="24"/>
                <w:lang w:val="uk-UA"/>
              </w:rPr>
              <w:t>, пов’язан</w:t>
            </w:r>
            <w:r>
              <w:rPr>
                <w:rFonts w:cs="Times New Roman"/>
                <w:b/>
                <w:sz w:val="24"/>
                <w:szCs w:val="24"/>
                <w:lang w:val="uk-UA"/>
              </w:rPr>
              <w:t>і</w:t>
            </w:r>
            <w:r w:rsidRPr="007342B9">
              <w:rPr>
                <w:rFonts w:cs="Times New Roman"/>
                <w:b/>
                <w:sz w:val="24"/>
                <w:szCs w:val="24"/>
                <w:lang w:val="uk-UA"/>
              </w:rPr>
              <w:t xml:space="preserve"> з оптовими енергетичними продуктами, які здійснюються на</w:t>
            </w:r>
            <w:r>
              <w:rPr>
                <w:rFonts w:cs="Times New Roman"/>
                <w:b/>
                <w:sz w:val="24"/>
                <w:szCs w:val="24"/>
                <w:lang w:val="uk-UA"/>
              </w:rPr>
              <w:t xml:space="preserve"> РДН та ВДР</w:t>
            </w:r>
            <w:r w:rsidRPr="007342B9">
              <w:rPr>
                <w:rFonts w:cs="Times New Roman"/>
                <w:b/>
                <w:sz w:val="24"/>
                <w:szCs w:val="24"/>
                <w:lang w:val="uk-UA"/>
              </w:rPr>
              <w:t>;</w:t>
            </w:r>
          </w:p>
          <w:p w14:paraId="2914E5FB" w14:textId="77777777" w:rsidR="003E4954" w:rsidRPr="007342B9" w:rsidRDefault="003E4954" w:rsidP="003E4954">
            <w:pPr>
              <w:pStyle w:val="af0"/>
              <w:spacing w:after="0"/>
              <w:ind w:left="0"/>
              <w:jc w:val="both"/>
              <w:rPr>
                <w:rFonts w:cs="Times New Roman"/>
                <w:b/>
                <w:sz w:val="24"/>
                <w:szCs w:val="24"/>
                <w:lang w:val="uk-UA"/>
              </w:rPr>
            </w:pPr>
            <w:r w:rsidRPr="007342B9">
              <w:rPr>
                <w:rFonts w:cs="Times New Roman"/>
                <w:b/>
                <w:sz w:val="24"/>
                <w:szCs w:val="24"/>
                <w:lang w:val="uk-UA"/>
              </w:rPr>
              <w:t>11)</w:t>
            </w:r>
            <w:r w:rsidRPr="007342B9">
              <w:rPr>
                <w:rFonts w:cs="Times New Roman"/>
                <w:sz w:val="24"/>
                <w:szCs w:val="24"/>
                <w:lang w:val="uk-UA"/>
              </w:rPr>
              <w:t xml:space="preserve"> адміністрування цих Правил</w:t>
            </w:r>
          </w:p>
          <w:p w14:paraId="21C7857C" w14:textId="77777777" w:rsidR="003E4954" w:rsidRPr="007342B9" w:rsidRDefault="003E4954" w:rsidP="003E4954">
            <w:pPr>
              <w:pStyle w:val="af0"/>
              <w:spacing w:after="0"/>
              <w:ind w:left="0"/>
              <w:jc w:val="both"/>
              <w:rPr>
                <w:rFonts w:cs="Times New Roman"/>
                <w:sz w:val="24"/>
                <w:szCs w:val="24"/>
                <w:lang w:val="uk-UA"/>
              </w:rPr>
            </w:pPr>
            <w:r w:rsidRPr="007342B9">
              <w:rPr>
                <w:rFonts w:cs="Times New Roman"/>
                <w:b/>
                <w:sz w:val="24"/>
                <w:szCs w:val="24"/>
                <w:lang w:val="uk-UA"/>
              </w:rPr>
              <w:t xml:space="preserve">12) </w:t>
            </w:r>
            <w:r w:rsidRPr="007342B9">
              <w:rPr>
                <w:rFonts w:cs="Times New Roman"/>
                <w:sz w:val="24"/>
                <w:szCs w:val="24"/>
                <w:lang w:val="uk-UA"/>
              </w:rPr>
              <w:t>інші функції, передбачені Законом, Правилами ринку та цими Правилами.</w:t>
            </w:r>
          </w:p>
        </w:tc>
        <w:tc>
          <w:tcPr>
            <w:tcW w:w="3969" w:type="dxa"/>
          </w:tcPr>
          <w:p w14:paraId="7E589B78" w14:textId="77777777" w:rsidR="003E4954" w:rsidRPr="003E4954" w:rsidRDefault="003E4954" w:rsidP="003E4954">
            <w:pPr>
              <w:jc w:val="both"/>
              <w:rPr>
                <w:rFonts w:ascii="Times New Roman" w:hAnsi="Times New Roman" w:cs="Times New Roman"/>
                <w:i/>
                <w:sz w:val="24"/>
                <w:szCs w:val="24"/>
              </w:rPr>
            </w:pPr>
            <w:r w:rsidRPr="003E4954">
              <w:rPr>
                <w:rFonts w:ascii="Times New Roman" w:hAnsi="Times New Roman" w:cs="Times New Roman"/>
                <w:i/>
                <w:sz w:val="24"/>
                <w:szCs w:val="24"/>
              </w:rPr>
              <w:lastRenderedPageBreak/>
              <w:t>Приведення у відповідність до Закону України від 10.06.2023 №3141-IX.</w:t>
            </w:r>
          </w:p>
        </w:tc>
      </w:tr>
      <w:tr w:rsidR="003E4954" w:rsidRPr="00A74AB4" w14:paraId="357B7EF5" w14:textId="77777777" w:rsidTr="0040242C">
        <w:trPr>
          <w:trHeight w:val="354"/>
        </w:trPr>
        <w:tc>
          <w:tcPr>
            <w:tcW w:w="5665" w:type="dxa"/>
          </w:tcPr>
          <w:p w14:paraId="4EDDC63E" w14:textId="77777777" w:rsidR="003E4954" w:rsidRPr="006F3CC0" w:rsidRDefault="003E4954" w:rsidP="003E4954">
            <w:pPr>
              <w:pStyle w:val="rvps2"/>
              <w:spacing w:before="0" w:beforeAutospacing="0" w:after="0" w:afterAutospacing="0"/>
              <w:jc w:val="both"/>
              <w:rPr>
                <w:rStyle w:val="markedcontent"/>
              </w:rPr>
            </w:pPr>
            <w:r w:rsidRPr="006F3CC0">
              <w:rPr>
                <w:rStyle w:val="markedcontent"/>
              </w:rPr>
              <w:t>1.3.4. ОР має право:</w:t>
            </w:r>
          </w:p>
          <w:p w14:paraId="2D0B107E" w14:textId="77777777" w:rsidR="003E4954" w:rsidRPr="006F3CC0" w:rsidRDefault="003E4954" w:rsidP="003E4954">
            <w:pPr>
              <w:pStyle w:val="rvps2"/>
              <w:spacing w:before="0" w:beforeAutospacing="0" w:after="0" w:afterAutospacing="0"/>
              <w:jc w:val="both"/>
              <w:rPr>
                <w:rStyle w:val="markedcontent"/>
              </w:rPr>
            </w:pPr>
            <w:r w:rsidRPr="006F3CC0">
              <w:rPr>
                <w:rStyle w:val="markedcontent"/>
              </w:rPr>
              <w:t>1) запитувати та отримувати від учасників РДН/ВДР та ОСП інформацію, визначену цими Правилами та Правилами ринку;</w:t>
            </w:r>
          </w:p>
          <w:p w14:paraId="1C846EB1" w14:textId="77777777" w:rsidR="003E4954" w:rsidRPr="00F67D61" w:rsidRDefault="003E4954" w:rsidP="003E4954">
            <w:pPr>
              <w:pStyle w:val="rvps2"/>
              <w:spacing w:before="0" w:beforeAutospacing="0" w:after="0" w:afterAutospacing="0"/>
              <w:jc w:val="both"/>
              <w:rPr>
                <w:rStyle w:val="markedcontent"/>
              </w:rPr>
            </w:pPr>
            <w:r w:rsidRPr="006F3CC0">
              <w:rPr>
                <w:rStyle w:val="markedcontent"/>
              </w:rPr>
              <w:t>2) отримувати від учасників РДН/ВДР плату за свої послуги, що надаються відповідно до цих Правил та договору про участь на РДН та ВДР.</w:t>
            </w:r>
          </w:p>
        </w:tc>
        <w:tc>
          <w:tcPr>
            <w:tcW w:w="5670" w:type="dxa"/>
          </w:tcPr>
          <w:p w14:paraId="1F9749A1" w14:textId="77777777" w:rsidR="003E4954" w:rsidRPr="00967AB1" w:rsidRDefault="003E4954" w:rsidP="003E4954">
            <w:pPr>
              <w:pStyle w:val="rvps2"/>
              <w:spacing w:before="0" w:beforeAutospacing="0" w:after="0" w:afterAutospacing="0"/>
              <w:jc w:val="both"/>
              <w:rPr>
                <w:rStyle w:val="markedcontent"/>
              </w:rPr>
            </w:pPr>
            <w:r w:rsidRPr="00967AB1">
              <w:rPr>
                <w:rStyle w:val="markedcontent"/>
              </w:rPr>
              <w:t>1.3.4. ОР має право:</w:t>
            </w:r>
          </w:p>
          <w:p w14:paraId="09F06A5A" w14:textId="77777777" w:rsidR="003E4954" w:rsidRPr="00967AB1" w:rsidRDefault="003E4954" w:rsidP="003E4954">
            <w:pPr>
              <w:pStyle w:val="rvps2"/>
              <w:spacing w:before="0" w:beforeAutospacing="0" w:after="0" w:afterAutospacing="0"/>
              <w:jc w:val="both"/>
              <w:rPr>
                <w:rStyle w:val="markedcontent"/>
              </w:rPr>
            </w:pPr>
            <w:r w:rsidRPr="00967AB1">
              <w:rPr>
                <w:rStyle w:val="markedcontent"/>
              </w:rPr>
              <w:t>1) запитувати та отримувати від учасників РДН/ВДР та ОСП інформацію, визначену цими Правилами та Правилами ринку;</w:t>
            </w:r>
          </w:p>
          <w:p w14:paraId="672CAF66" w14:textId="77777777" w:rsidR="003E4954" w:rsidRPr="00967AB1" w:rsidRDefault="003E4954" w:rsidP="003E4954">
            <w:pPr>
              <w:pStyle w:val="rvps2"/>
              <w:spacing w:before="0" w:beforeAutospacing="0" w:after="0" w:afterAutospacing="0"/>
              <w:jc w:val="both"/>
              <w:rPr>
                <w:rStyle w:val="markedcontent"/>
              </w:rPr>
            </w:pPr>
            <w:r w:rsidRPr="00967AB1">
              <w:rPr>
                <w:rStyle w:val="markedcontent"/>
              </w:rPr>
              <w:t>2) отримувати від учасників РДН/ВДР плату за свої послуги, що надаються відповідно до цих Правил та договору про участь на РДН та ВДР;</w:t>
            </w:r>
          </w:p>
          <w:p w14:paraId="3851B871" w14:textId="77777777" w:rsidR="003E4954" w:rsidRPr="00967AB1" w:rsidRDefault="003E4954" w:rsidP="00B20889">
            <w:pPr>
              <w:pStyle w:val="rvps2"/>
              <w:spacing w:before="0" w:beforeAutospacing="0" w:after="0" w:afterAutospacing="0"/>
              <w:jc w:val="both"/>
              <w:rPr>
                <w:rStyle w:val="markedcontent"/>
                <w:b/>
              </w:rPr>
            </w:pPr>
            <w:r w:rsidRPr="00967AB1">
              <w:rPr>
                <w:rStyle w:val="markedcontent"/>
                <w:b/>
              </w:rPr>
              <w:t>3) у разі наявності взаємних зобов’язань при здійсненні будь-яких господарських операцій, здійснити зарахування зустрічних однорідних вимог (неттінг), з урахуванням цивільного законодавства України.</w:t>
            </w:r>
          </w:p>
        </w:tc>
        <w:tc>
          <w:tcPr>
            <w:tcW w:w="3969" w:type="dxa"/>
          </w:tcPr>
          <w:p w14:paraId="321D9F78" w14:textId="77777777" w:rsidR="003E4954" w:rsidRPr="00967AB1" w:rsidRDefault="003E4954" w:rsidP="003E4954">
            <w:pPr>
              <w:pStyle w:val="rvps2"/>
              <w:spacing w:before="0" w:beforeAutospacing="0" w:after="0" w:afterAutospacing="0"/>
              <w:jc w:val="both"/>
              <w:rPr>
                <w:rStyle w:val="markedcontent"/>
                <w:i/>
              </w:rPr>
            </w:pPr>
            <w:r w:rsidRPr="00967AB1">
              <w:rPr>
                <w:rStyle w:val="markedcontent"/>
                <w:i/>
              </w:rPr>
              <w:t>Приведення положень Правил РДН/ВДР у відповідність до норм чинного цивільного законодавства України.</w:t>
            </w:r>
          </w:p>
        </w:tc>
      </w:tr>
      <w:tr w:rsidR="003E4954" w:rsidRPr="00A74AB4" w14:paraId="645260DC" w14:textId="77777777" w:rsidTr="003E4954">
        <w:trPr>
          <w:trHeight w:val="247"/>
        </w:trPr>
        <w:tc>
          <w:tcPr>
            <w:tcW w:w="5665" w:type="dxa"/>
          </w:tcPr>
          <w:p w14:paraId="5DC257F7" w14:textId="77777777" w:rsidR="003E4954" w:rsidRPr="00F67D61" w:rsidRDefault="003E4954" w:rsidP="003E4954">
            <w:pPr>
              <w:pStyle w:val="rvps2"/>
              <w:spacing w:before="0" w:beforeAutospacing="0" w:after="0" w:afterAutospacing="0"/>
              <w:jc w:val="both"/>
              <w:rPr>
                <w:rStyle w:val="markedcontent"/>
              </w:rPr>
            </w:pPr>
            <w:r w:rsidRPr="003E4954">
              <w:rPr>
                <w:rStyle w:val="markedcontent"/>
              </w:rPr>
              <w:t>1.7. Порядок розкриття та оприлюднення інформації</w:t>
            </w:r>
          </w:p>
        </w:tc>
        <w:tc>
          <w:tcPr>
            <w:tcW w:w="5670" w:type="dxa"/>
          </w:tcPr>
          <w:p w14:paraId="03B58C34" w14:textId="77777777" w:rsidR="003E4954" w:rsidRPr="002F2BA5" w:rsidRDefault="003E4954" w:rsidP="003E4954">
            <w:pPr>
              <w:jc w:val="center"/>
              <w:rPr>
                <w:rFonts w:cs="Times New Roman"/>
                <w:sz w:val="24"/>
                <w:szCs w:val="24"/>
              </w:rPr>
            </w:pPr>
          </w:p>
        </w:tc>
        <w:tc>
          <w:tcPr>
            <w:tcW w:w="3969" w:type="dxa"/>
          </w:tcPr>
          <w:p w14:paraId="66D068D3" w14:textId="77777777" w:rsidR="003E4954" w:rsidRPr="003E4954" w:rsidRDefault="003E4954" w:rsidP="003E4954">
            <w:pPr>
              <w:pStyle w:val="rvps2"/>
              <w:spacing w:before="0" w:beforeAutospacing="0" w:after="0" w:afterAutospacing="0"/>
              <w:jc w:val="both"/>
              <w:rPr>
                <w:rStyle w:val="markedcontent"/>
                <w:i/>
                <w:color w:val="FF0000"/>
              </w:rPr>
            </w:pPr>
          </w:p>
        </w:tc>
      </w:tr>
      <w:tr w:rsidR="003E4954" w:rsidRPr="00A74AB4" w14:paraId="486D5E6F" w14:textId="77777777" w:rsidTr="003E4954">
        <w:trPr>
          <w:trHeight w:val="247"/>
        </w:trPr>
        <w:tc>
          <w:tcPr>
            <w:tcW w:w="5665" w:type="dxa"/>
          </w:tcPr>
          <w:p w14:paraId="475ABB94" w14:textId="77777777" w:rsidR="003E4954" w:rsidRPr="003E4954" w:rsidRDefault="003E4954" w:rsidP="003E4954">
            <w:pPr>
              <w:jc w:val="both"/>
              <w:rPr>
                <w:rFonts w:ascii="Times New Roman" w:hAnsi="Times New Roman" w:cs="Times New Roman"/>
                <w:sz w:val="24"/>
                <w:szCs w:val="24"/>
              </w:rPr>
            </w:pPr>
            <w:r w:rsidRPr="003E4954">
              <w:rPr>
                <w:rFonts w:ascii="Times New Roman" w:hAnsi="Times New Roman" w:cs="Times New Roman"/>
                <w:sz w:val="24"/>
                <w:szCs w:val="24"/>
              </w:rPr>
              <w:t>1.7.8. ОР розкриває державним органам відповідно до вимог законодавства та Регулятору інформацію, необхідну для здійснення ними законодавчо встановлених функцій та повноважень, за встановленими такими органами процедурами та/або за окремими обґрунтованими запитами.</w:t>
            </w:r>
          </w:p>
          <w:p w14:paraId="7EDAE691" w14:textId="77777777" w:rsidR="003E4954" w:rsidRPr="003E4954" w:rsidRDefault="003E4954" w:rsidP="003E4954">
            <w:pPr>
              <w:jc w:val="both"/>
              <w:rPr>
                <w:rFonts w:ascii="Times New Roman" w:hAnsi="Times New Roman" w:cs="Times New Roman"/>
                <w:sz w:val="24"/>
                <w:szCs w:val="24"/>
              </w:rPr>
            </w:pPr>
            <w:r w:rsidRPr="003E4954">
              <w:rPr>
                <w:rFonts w:ascii="Times New Roman" w:hAnsi="Times New Roman" w:cs="Times New Roman"/>
                <w:sz w:val="24"/>
                <w:szCs w:val="24"/>
              </w:rPr>
              <w:t>ОР надає Регулятору інформацію, що вимагається у главах 3.4 та 3.6 розділу ІІІ цих Правил, через захищену електронну сторінку, яка включає:</w:t>
            </w:r>
          </w:p>
          <w:p w14:paraId="2ECC45A8" w14:textId="77777777" w:rsidR="003E4954" w:rsidRPr="003E4954" w:rsidRDefault="003E4954" w:rsidP="003E4954">
            <w:pPr>
              <w:jc w:val="both"/>
              <w:rPr>
                <w:rFonts w:ascii="Times New Roman" w:hAnsi="Times New Roman" w:cs="Times New Roman"/>
                <w:sz w:val="24"/>
                <w:szCs w:val="24"/>
              </w:rPr>
            </w:pPr>
            <w:r w:rsidRPr="003E4954">
              <w:rPr>
                <w:rFonts w:ascii="Times New Roman" w:hAnsi="Times New Roman" w:cs="Times New Roman"/>
                <w:sz w:val="24"/>
                <w:szCs w:val="24"/>
              </w:rPr>
              <w:t>1) обмежений доступ за ІР-адресою;</w:t>
            </w:r>
          </w:p>
          <w:p w14:paraId="6D9916F8" w14:textId="77777777" w:rsidR="003E4954" w:rsidRPr="003E4954" w:rsidRDefault="003E4954" w:rsidP="003E4954">
            <w:pPr>
              <w:jc w:val="both"/>
              <w:rPr>
                <w:rFonts w:ascii="Times New Roman" w:hAnsi="Times New Roman" w:cs="Times New Roman"/>
                <w:sz w:val="24"/>
                <w:szCs w:val="24"/>
              </w:rPr>
            </w:pPr>
            <w:r w:rsidRPr="003E4954">
              <w:rPr>
                <w:rFonts w:ascii="Times New Roman" w:hAnsi="Times New Roman" w:cs="Times New Roman"/>
                <w:sz w:val="24"/>
                <w:szCs w:val="24"/>
              </w:rPr>
              <w:t>2) авторизацію за допомогою присвоєного для користувача унікального логіна, пароля та КЕП.</w:t>
            </w:r>
          </w:p>
        </w:tc>
        <w:tc>
          <w:tcPr>
            <w:tcW w:w="5670" w:type="dxa"/>
          </w:tcPr>
          <w:p w14:paraId="2513193D" w14:textId="77777777" w:rsidR="003E4954" w:rsidRPr="003E4954" w:rsidRDefault="003E4954" w:rsidP="003E4954">
            <w:pPr>
              <w:jc w:val="both"/>
              <w:rPr>
                <w:rFonts w:ascii="Times New Roman" w:hAnsi="Times New Roman" w:cs="Times New Roman"/>
                <w:sz w:val="24"/>
                <w:szCs w:val="24"/>
              </w:rPr>
            </w:pPr>
            <w:r w:rsidRPr="003E4954">
              <w:rPr>
                <w:rFonts w:ascii="Times New Roman" w:hAnsi="Times New Roman" w:cs="Times New Roman"/>
                <w:sz w:val="24"/>
                <w:szCs w:val="24"/>
              </w:rPr>
              <w:t>1.7.8. ОР розкриває державним органам відповідно до вимог законодавства та Регулятору інформацію, необхідну для здійснення ними законодавчо встановлених функцій та повноважень, за встановленими такими органами процедурами та/або за окремими обґрунтованими запитами.</w:t>
            </w:r>
          </w:p>
          <w:p w14:paraId="68BBF76C" w14:textId="77777777" w:rsidR="003E4954" w:rsidRPr="003E4954" w:rsidRDefault="003E4954" w:rsidP="003E4954">
            <w:pPr>
              <w:jc w:val="both"/>
              <w:rPr>
                <w:rFonts w:ascii="Times New Roman" w:hAnsi="Times New Roman" w:cs="Times New Roman"/>
                <w:b/>
                <w:strike/>
                <w:sz w:val="24"/>
                <w:szCs w:val="24"/>
              </w:rPr>
            </w:pPr>
            <w:r w:rsidRPr="003E4954">
              <w:rPr>
                <w:rFonts w:ascii="Times New Roman" w:hAnsi="Times New Roman" w:cs="Times New Roman"/>
                <w:b/>
                <w:strike/>
                <w:sz w:val="24"/>
                <w:szCs w:val="24"/>
              </w:rPr>
              <w:t>ОР надає Регулятору інформацію, що вимагається у главах 3.4 та 3.6 розділу ІІІ цих Правил, через захищену електронну сторінку, яка включає:</w:t>
            </w:r>
          </w:p>
          <w:p w14:paraId="0E0FE844" w14:textId="77777777" w:rsidR="003E4954" w:rsidRPr="003E4954" w:rsidRDefault="003E4954" w:rsidP="003E4954">
            <w:pPr>
              <w:jc w:val="both"/>
              <w:rPr>
                <w:rFonts w:ascii="Times New Roman" w:hAnsi="Times New Roman" w:cs="Times New Roman"/>
                <w:b/>
                <w:strike/>
                <w:sz w:val="24"/>
                <w:szCs w:val="24"/>
              </w:rPr>
            </w:pPr>
            <w:r w:rsidRPr="003E4954">
              <w:rPr>
                <w:rFonts w:ascii="Times New Roman" w:hAnsi="Times New Roman" w:cs="Times New Roman"/>
                <w:b/>
                <w:strike/>
                <w:sz w:val="24"/>
                <w:szCs w:val="24"/>
              </w:rPr>
              <w:t>1) обмежений доступ за ІР-адресою;</w:t>
            </w:r>
          </w:p>
          <w:p w14:paraId="134E401D" w14:textId="77777777" w:rsidR="003E4954" w:rsidRPr="003E4954" w:rsidRDefault="003E4954" w:rsidP="003E4954">
            <w:pPr>
              <w:jc w:val="both"/>
              <w:rPr>
                <w:rFonts w:ascii="Times New Roman" w:hAnsi="Times New Roman" w:cs="Times New Roman"/>
                <w:b/>
                <w:sz w:val="24"/>
                <w:szCs w:val="24"/>
              </w:rPr>
            </w:pPr>
            <w:r w:rsidRPr="003E4954">
              <w:rPr>
                <w:rFonts w:ascii="Times New Roman" w:hAnsi="Times New Roman" w:cs="Times New Roman"/>
                <w:b/>
                <w:strike/>
                <w:sz w:val="24"/>
                <w:szCs w:val="24"/>
              </w:rPr>
              <w:t>2) авторизацію за допомогою присвоєного для користувача унікального логіна, пароля та КЕП.</w:t>
            </w:r>
          </w:p>
        </w:tc>
        <w:tc>
          <w:tcPr>
            <w:tcW w:w="3969" w:type="dxa"/>
          </w:tcPr>
          <w:p w14:paraId="3BFE4FFC" w14:textId="77777777" w:rsidR="003E4954" w:rsidRPr="003E4954" w:rsidRDefault="003E4954" w:rsidP="003E4954">
            <w:pPr>
              <w:jc w:val="both"/>
              <w:rPr>
                <w:rFonts w:ascii="Times New Roman" w:hAnsi="Times New Roman" w:cs="Times New Roman"/>
                <w:i/>
                <w:sz w:val="24"/>
                <w:szCs w:val="24"/>
              </w:rPr>
            </w:pPr>
            <w:r w:rsidRPr="003E4954">
              <w:rPr>
                <w:rFonts w:ascii="Times New Roman" w:hAnsi="Times New Roman" w:cs="Times New Roman"/>
                <w:i/>
                <w:sz w:val="24"/>
                <w:szCs w:val="24"/>
              </w:rPr>
              <w:t>Приведення у відповідність до Закону України від 10.06.2023 №3141-IX.</w:t>
            </w:r>
          </w:p>
          <w:p w14:paraId="264F39E9" w14:textId="77777777" w:rsidR="003E4954" w:rsidRPr="003E4954" w:rsidRDefault="003E4954" w:rsidP="003E4954">
            <w:pPr>
              <w:jc w:val="both"/>
              <w:rPr>
                <w:rFonts w:ascii="Times New Roman" w:hAnsi="Times New Roman" w:cs="Times New Roman"/>
                <w:i/>
                <w:sz w:val="24"/>
                <w:szCs w:val="24"/>
              </w:rPr>
            </w:pPr>
            <w:r w:rsidRPr="003E4954">
              <w:rPr>
                <w:rFonts w:ascii="Times New Roman" w:hAnsi="Times New Roman" w:cs="Times New Roman"/>
                <w:i/>
                <w:sz w:val="24"/>
                <w:szCs w:val="24"/>
              </w:rPr>
              <w:t>Регулятором має бути затверджений окремий порядок (процедура), тому пропонуємо виключити цей абзац та відповідні йому пункти 3.4.6 та 3.6.6 Правил РДН/ВДР.</w:t>
            </w:r>
          </w:p>
        </w:tc>
      </w:tr>
      <w:tr w:rsidR="003E4954" w:rsidRPr="00A74AB4" w14:paraId="0245ACBB" w14:textId="77777777" w:rsidTr="003E4954">
        <w:trPr>
          <w:trHeight w:val="247"/>
        </w:trPr>
        <w:tc>
          <w:tcPr>
            <w:tcW w:w="5665" w:type="dxa"/>
          </w:tcPr>
          <w:p w14:paraId="26CCAA68" w14:textId="77777777" w:rsidR="003E4954" w:rsidRPr="003E4954" w:rsidRDefault="003E4954" w:rsidP="003E4954">
            <w:pPr>
              <w:pStyle w:val="rvps2"/>
              <w:spacing w:before="0" w:beforeAutospacing="0" w:after="0" w:afterAutospacing="0"/>
              <w:jc w:val="both"/>
              <w:rPr>
                <w:rStyle w:val="markedcontent"/>
              </w:rPr>
            </w:pPr>
            <w:r w:rsidRPr="003E4954">
              <w:t>1.12. Спостереження за роботою РДН/ВДР</w:t>
            </w:r>
          </w:p>
        </w:tc>
        <w:tc>
          <w:tcPr>
            <w:tcW w:w="5670" w:type="dxa"/>
          </w:tcPr>
          <w:p w14:paraId="14B228B5" w14:textId="77777777" w:rsidR="003E4954" w:rsidRPr="003E4954" w:rsidRDefault="003E4954" w:rsidP="003E4954">
            <w:pPr>
              <w:jc w:val="center"/>
              <w:rPr>
                <w:rFonts w:ascii="Times New Roman" w:hAnsi="Times New Roman" w:cs="Times New Roman"/>
                <w:sz w:val="24"/>
                <w:szCs w:val="24"/>
              </w:rPr>
            </w:pPr>
          </w:p>
        </w:tc>
        <w:tc>
          <w:tcPr>
            <w:tcW w:w="3969" w:type="dxa"/>
          </w:tcPr>
          <w:p w14:paraId="11D061D4" w14:textId="77777777" w:rsidR="003E4954" w:rsidRPr="003E4954" w:rsidRDefault="003E4954" w:rsidP="003E4954">
            <w:pPr>
              <w:pStyle w:val="rvps2"/>
              <w:spacing w:before="0" w:beforeAutospacing="0" w:after="0" w:afterAutospacing="0"/>
              <w:jc w:val="both"/>
              <w:rPr>
                <w:rStyle w:val="markedcontent"/>
                <w:i/>
                <w:color w:val="FF0000"/>
              </w:rPr>
            </w:pPr>
          </w:p>
        </w:tc>
      </w:tr>
      <w:tr w:rsidR="003E4954" w:rsidRPr="00A74AB4" w14:paraId="2A85EB09" w14:textId="77777777" w:rsidTr="003E4954">
        <w:trPr>
          <w:trHeight w:val="247"/>
        </w:trPr>
        <w:tc>
          <w:tcPr>
            <w:tcW w:w="5665" w:type="dxa"/>
          </w:tcPr>
          <w:p w14:paraId="46002394" w14:textId="77777777" w:rsidR="003E4954" w:rsidRPr="003E4954" w:rsidRDefault="003E4954" w:rsidP="003E4954">
            <w:pPr>
              <w:pStyle w:val="a4"/>
              <w:suppressLineNumbers/>
              <w:suppressAutoHyphens/>
              <w:spacing w:before="0" w:after="0"/>
              <w:rPr>
                <w:sz w:val="24"/>
                <w:szCs w:val="24"/>
              </w:rPr>
            </w:pPr>
            <w:r w:rsidRPr="003E4954">
              <w:rPr>
                <w:sz w:val="24"/>
                <w:szCs w:val="24"/>
              </w:rPr>
              <w:t>1.12.1. Правила поведінки на ринку «на добу наперед» та внутрішньодобовому ринку (далі – Правила поведінки) є обов’язковими для виконання всіма учасниками РДН/ВДР (додаток 7 до цих Правил).</w:t>
            </w:r>
          </w:p>
        </w:tc>
        <w:tc>
          <w:tcPr>
            <w:tcW w:w="5670" w:type="dxa"/>
          </w:tcPr>
          <w:p w14:paraId="0E61AD9A" w14:textId="77777777" w:rsidR="003E4954" w:rsidRPr="003E4954" w:rsidRDefault="003E4954" w:rsidP="003E4954">
            <w:pPr>
              <w:pStyle w:val="a4"/>
              <w:suppressLineNumbers/>
              <w:suppressAutoHyphens/>
              <w:spacing w:before="0" w:after="0"/>
              <w:rPr>
                <w:b/>
                <w:sz w:val="24"/>
                <w:szCs w:val="24"/>
              </w:rPr>
            </w:pPr>
            <w:r w:rsidRPr="003E4954">
              <w:rPr>
                <w:b/>
                <w:sz w:val="24"/>
                <w:szCs w:val="24"/>
              </w:rPr>
              <w:t>Виключити.</w:t>
            </w:r>
          </w:p>
        </w:tc>
        <w:tc>
          <w:tcPr>
            <w:tcW w:w="3969" w:type="dxa"/>
          </w:tcPr>
          <w:p w14:paraId="544DA657" w14:textId="77777777" w:rsidR="003E4954" w:rsidRPr="003E4954" w:rsidRDefault="003E4954" w:rsidP="003E4954">
            <w:pPr>
              <w:jc w:val="both"/>
              <w:rPr>
                <w:rFonts w:ascii="Times New Roman" w:hAnsi="Times New Roman" w:cs="Times New Roman"/>
                <w:i/>
                <w:sz w:val="24"/>
                <w:szCs w:val="24"/>
              </w:rPr>
            </w:pPr>
            <w:r w:rsidRPr="003E4954">
              <w:rPr>
                <w:rFonts w:ascii="Times New Roman" w:hAnsi="Times New Roman" w:cs="Times New Roman"/>
                <w:i/>
                <w:sz w:val="24"/>
                <w:szCs w:val="24"/>
              </w:rPr>
              <w:t>Приведення у відповідність до Закону України від 10.06.2023 №3141-IX.</w:t>
            </w:r>
          </w:p>
          <w:p w14:paraId="41F336B1" w14:textId="77777777" w:rsidR="003E4954" w:rsidRPr="00311C1D" w:rsidRDefault="003E4954" w:rsidP="003E4954">
            <w:pPr>
              <w:jc w:val="both"/>
              <w:rPr>
                <w:rFonts w:ascii="Times New Roman" w:hAnsi="Times New Roman" w:cs="Times New Roman"/>
                <w:i/>
                <w:sz w:val="24"/>
                <w:szCs w:val="24"/>
                <w:lang w:val="ru-RU"/>
              </w:rPr>
            </w:pPr>
            <w:r w:rsidRPr="003E4954">
              <w:rPr>
                <w:rFonts w:ascii="Times New Roman" w:hAnsi="Times New Roman" w:cs="Times New Roman"/>
                <w:i/>
                <w:sz w:val="24"/>
                <w:szCs w:val="24"/>
              </w:rPr>
              <w:t>НКРЕКП має затвердити Вимоги щодо забезпечення доброчесності та прозорості на оптовому енергетичному ринку, яким зазначені тут Правила поведінки не повинні суперечити.</w:t>
            </w:r>
          </w:p>
        </w:tc>
      </w:tr>
      <w:tr w:rsidR="003E4954" w:rsidRPr="00A74AB4" w14:paraId="292E64E2" w14:textId="77777777" w:rsidTr="003E4954">
        <w:trPr>
          <w:trHeight w:val="247"/>
        </w:trPr>
        <w:tc>
          <w:tcPr>
            <w:tcW w:w="5665" w:type="dxa"/>
          </w:tcPr>
          <w:p w14:paraId="6E967DBA" w14:textId="77777777" w:rsidR="003E4954" w:rsidRPr="007342B9" w:rsidRDefault="003E4954" w:rsidP="003E4954">
            <w:pPr>
              <w:pStyle w:val="a4"/>
              <w:suppressLineNumbers/>
              <w:suppressAutoHyphens/>
              <w:spacing w:before="0" w:after="0"/>
              <w:rPr>
                <w:sz w:val="24"/>
                <w:szCs w:val="24"/>
              </w:rPr>
            </w:pPr>
            <w:r w:rsidRPr="007342B9">
              <w:rPr>
                <w:sz w:val="24"/>
                <w:szCs w:val="24"/>
              </w:rPr>
              <w:t>1.12.2. Правила поведінки встановлюють вимоги щодо поведінки учасників РДН/ВДР під час здійснення ними торгових операцій на РДН та ВДР та направлені на забезпечення:</w:t>
            </w:r>
          </w:p>
          <w:p w14:paraId="1E623106" w14:textId="77777777" w:rsidR="003E4954" w:rsidRPr="007342B9" w:rsidRDefault="003E4954" w:rsidP="003E4954">
            <w:pPr>
              <w:pStyle w:val="a4"/>
              <w:suppressLineNumbers/>
              <w:suppressAutoHyphens/>
              <w:spacing w:before="0" w:after="0"/>
              <w:rPr>
                <w:sz w:val="24"/>
                <w:szCs w:val="24"/>
              </w:rPr>
            </w:pPr>
            <w:r w:rsidRPr="007342B9">
              <w:rPr>
                <w:sz w:val="24"/>
                <w:szCs w:val="24"/>
              </w:rPr>
              <w:t>1) попередження негативного впливу на процес формування цін на РДН та ВДР;</w:t>
            </w:r>
          </w:p>
          <w:p w14:paraId="37FF6EC0" w14:textId="77777777" w:rsidR="003E4954" w:rsidRPr="007342B9" w:rsidRDefault="003E4954" w:rsidP="003E4954">
            <w:pPr>
              <w:pStyle w:val="a4"/>
              <w:suppressLineNumbers/>
              <w:suppressAutoHyphens/>
              <w:spacing w:before="0" w:after="0"/>
              <w:rPr>
                <w:sz w:val="24"/>
                <w:szCs w:val="24"/>
              </w:rPr>
            </w:pPr>
            <w:r w:rsidRPr="007342B9">
              <w:rPr>
                <w:sz w:val="24"/>
                <w:szCs w:val="24"/>
              </w:rPr>
              <w:t>2) дотримання учасниками РДН/ВДР принципів добросовісної конкуренції на РДН та ВДР;</w:t>
            </w:r>
          </w:p>
          <w:p w14:paraId="5D487EBC" w14:textId="77777777" w:rsidR="003E4954" w:rsidRPr="007342B9" w:rsidRDefault="003E4954" w:rsidP="003E4954">
            <w:pPr>
              <w:pStyle w:val="a4"/>
              <w:suppressLineNumbers/>
              <w:suppressAutoHyphens/>
              <w:spacing w:before="0" w:after="0"/>
              <w:rPr>
                <w:sz w:val="24"/>
                <w:szCs w:val="24"/>
              </w:rPr>
            </w:pPr>
            <w:r w:rsidRPr="007342B9">
              <w:rPr>
                <w:sz w:val="24"/>
                <w:szCs w:val="24"/>
              </w:rPr>
              <w:t>3) ефективної інформаційної взаємодії учасника РДН/ВДР та ОР під час спостереження ОР за роботою РДН/ВДР;</w:t>
            </w:r>
          </w:p>
          <w:p w14:paraId="4132DAF9" w14:textId="77777777" w:rsidR="003E4954" w:rsidRPr="007342B9" w:rsidRDefault="003E4954" w:rsidP="003E4954">
            <w:pPr>
              <w:pStyle w:val="a4"/>
              <w:suppressLineNumbers/>
              <w:suppressAutoHyphens/>
              <w:spacing w:before="0" w:after="0"/>
              <w:rPr>
                <w:sz w:val="24"/>
                <w:szCs w:val="24"/>
              </w:rPr>
            </w:pPr>
            <w:r w:rsidRPr="007342B9">
              <w:rPr>
                <w:sz w:val="24"/>
                <w:szCs w:val="24"/>
              </w:rPr>
              <w:t>4) повідомлення учасником РДН/ВДР ОР щодо будь-яких проявів недобросовісної конкуренції та дій, направлених на маніпулювання цінами на РДН/ВДР, що здійснені іншими учасниками РДН/ВДР;</w:t>
            </w:r>
          </w:p>
          <w:p w14:paraId="570752C7" w14:textId="77777777" w:rsidR="003E4954" w:rsidRPr="007342B9" w:rsidRDefault="003E4954" w:rsidP="003E4954">
            <w:pPr>
              <w:pStyle w:val="a4"/>
              <w:suppressLineNumbers/>
              <w:suppressAutoHyphens/>
              <w:spacing w:before="0" w:after="0"/>
              <w:rPr>
                <w:sz w:val="24"/>
                <w:szCs w:val="24"/>
              </w:rPr>
            </w:pPr>
            <w:r w:rsidRPr="007342B9">
              <w:rPr>
                <w:sz w:val="24"/>
                <w:szCs w:val="24"/>
              </w:rPr>
              <w:t>5) відповідальності учасника РДН/ВДР за порушення Правил поведінки.</w:t>
            </w:r>
          </w:p>
        </w:tc>
        <w:tc>
          <w:tcPr>
            <w:tcW w:w="5670" w:type="dxa"/>
          </w:tcPr>
          <w:p w14:paraId="4EFF91B4" w14:textId="77777777" w:rsidR="003E4954" w:rsidRPr="00751AB8" w:rsidRDefault="003E4954" w:rsidP="003E4954">
            <w:pPr>
              <w:pStyle w:val="a6"/>
              <w:jc w:val="both"/>
              <w:rPr>
                <w:rFonts w:ascii="Times New Roman" w:hAnsi="Times New Roman" w:cs="Times New Roman"/>
                <w:b/>
                <w:strike/>
                <w:sz w:val="24"/>
                <w:szCs w:val="24"/>
              </w:rPr>
            </w:pPr>
            <w:r w:rsidRPr="00751AB8">
              <w:rPr>
                <w:rFonts w:ascii="Times New Roman" w:hAnsi="Times New Roman" w:cs="Times New Roman"/>
                <w:b/>
                <w:sz w:val="24"/>
                <w:szCs w:val="24"/>
              </w:rPr>
              <w:t>Виключити.</w:t>
            </w:r>
          </w:p>
        </w:tc>
        <w:tc>
          <w:tcPr>
            <w:tcW w:w="3969" w:type="dxa"/>
          </w:tcPr>
          <w:p w14:paraId="3D85986F" w14:textId="77777777" w:rsidR="003E4954" w:rsidRPr="00FC754D" w:rsidRDefault="003E4954" w:rsidP="003E4954">
            <w:pPr>
              <w:pStyle w:val="a6"/>
              <w:jc w:val="both"/>
              <w:rPr>
                <w:rFonts w:ascii="Times New Roman" w:eastAsia="Calibri" w:hAnsi="Times New Roman" w:cs="Times New Roman"/>
                <w:i/>
                <w:sz w:val="24"/>
                <w:szCs w:val="24"/>
              </w:rPr>
            </w:pPr>
            <w:r w:rsidRPr="00FC754D">
              <w:rPr>
                <w:rFonts w:ascii="Times New Roman" w:eastAsia="Calibri" w:hAnsi="Times New Roman" w:cs="Times New Roman"/>
                <w:i/>
                <w:sz w:val="24"/>
                <w:szCs w:val="24"/>
              </w:rPr>
              <w:t>Приведення у відповідність до Закону України від 10.06.2023 №3141-IX.</w:t>
            </w:r>
          </w:p>
          <w:p w14:paraId="49359F55" w14:textId="77777777" w:rsidR="003E4954" w:rsidRPr="00FC754D" w:rsidRDefault="003E4954" w:rsidP="003E4954">
            <w:pPr>
              <w:pStyle w:val="a6"/>
              <w:jc w:val="both"/>
              <w:rPr>
                <w:rFonts w:ascii="Times New Roman" w:eastAsia="Calibri" w:hAnsi="Times New Roman" w:cs="Times New Roman"/>
                <w:i/>
                <w:sz w:val="24"/>
                <w:szCs w:val="24"/>
              </w:rPr>
            </w:pPr>
            <w:r w:rsidRPr="00FC754D">
              <w:rPr>
                <w:rFonts w:ascii="Times New Roman" w:eastAsia="Calibri" w:hAnsi="Times New Roman" w:cs="Times New Roman"/>
                <w:i/>
                <w:sz w:val="24"/>
                <w:szCs w:val="24"/>
              </w:rPr>
              <w:t>НКРЕКП має затвердити Вимоги щодо забезпечення доброчесності та прозорості на оптовому енергетичному ринку, яким зазначені тут Правила поведінки не повинні суперечити.</w:t>
            </w:r>
          </w:p>
        </w:tc>
      </w:tr>
      <w:tr w:rsidR="003E4954" w:rsidRPr="00A74AB4" w14:paraId="3952D9C9" w14:textId="77777777" w:rsidTr="003E4954">
        <w:trPr>
          <w:trHeight w:val="247"/>
        </w:trPr>
        <w:tc>
          <w:tcPr>
            <w:tcW w:w="5665" w:type="dxa"/>
          </w:tcPr>
          <w:p w14:paraId="73E1063E" w14:textId="77777777" w:rsidR="003E4954" w:rsidRPr="007342B9" w:rsidRDefault="003E4954" w:rsidP="003E4954">
            <w:pPr>
              <w:pStyle w:val="a4"/>
              <w:suppressLineNumbers/>
              <w:suppressAutoHyphens/>
              <w:spacing w:before="0" w:after="0"/>
              <w:rPr>
                <w:sz w:val="24"/>
                <w:szCs w:val="24"/>
              </w:rPr>
            </w:pPr>
            <w:r w:rsidRPr="007342B9">
              <w:rPr>
                <w:sz w:val="24"/>
                <w:szCs w:val="24"/>
              </w:rPr>
              <w:t>1.12.3. ОР здійснює постійне спостереження за роботою РДН та ВДР та поведінкою учасників РДН/ВДР у процесі участі на торгах, зокрема щодо:</w:t>
            </w:r>
          </w:p>
          <w:p w14:paraId="1AB9780E" w14:textId="77777777" w:rsidR="003E4954" w:rsidRPr="007342B9" w:rsidRDefault="003E4954" w:rsidP="003E4954">
            <w:pPr>
              <w:pStyle w:val="a6"/>
              <w:jc w:val="both"/>
              <w:rPr>
                <w:rFonts w:ascii="Times New Roman" w:hAnsi="Times New Roman" w:cs="Times New Roman"/>
                <w:sz w:val="24"/>
              </w:rPr>
            </w:pPr>
            <w:r w:rsidRPr="007342B9">
              <w:rPr>
                <w:rFonts w:ascii="Times New Roman" w:hAnsi="Times New Roman" w:cs="Times New Roman"/>
                <w:sz w:val="24"/>
              </w:rPr>
              <w:t>1) порушення вимог цих Правил щодо подання заявок на торги;</w:t>
            </w:r>
          </w:p>
          <w:p w14:paraId="583F6A8E" w14:textId="77777777" w:rsidR="003E4954" w:rsidRPr="007342B9" w:rsidRDefault="003E4954" w:rsidP="003E4954">
            <w:pPr>
              <w:pStyle w:val="a6"/>
              <w:jc w:val="both"/>
              <w:rPr>
                <w:rFonts w:ascii="Times New Roman" w:hAnsi="Times New Roman" w:cs="Times New Roman"/>
                <w:sz w:val="24"/>
                <w:szCs w:val="28"/>
              </w:rPr>
            </w:pPr>
            <w:r w:rsidRPr="007342B9">
              <w:rPr>
                <w:rFonts w:ascii="Times New Roman" w:hAnsi="Times New Roman" w:cs="Times New Roman"/>
                <w:sz w:val="24"/>
              </w:rPr>
              <w:t xml:space="preserve">2) подання заявок на торги з ціновими </w:t>
            </w:r>
            <w:r w:rsidRPr="007342B9">
              <w:rPr>
                <w:rFonts w:ascii="Times New Roman" w:hAnsi="Times New Roman" w:cs="Times New Roman"/>
                <w:sz w:val="24"/>
                <w:szCs w:val="28"/>
              </w:rPr>
              <w:t>показниками, що відрізняються від цінових показників у поданих заявках попередніх періодів (у тому числі протягом року);</w:t>
            </w:r>
          </w:p>
          <w:p w14:paraId="13E7AFA4" w14:textId="77777777" w:rsidR="003E4954" w:rsidRPr="007342B9" w:rsidRDefault="003E4954" w:rsidP="003E4954">
            <w:pPr>
              <w:pStyle w:val="a6"/>
              <w:jc w:val="both"/>
              <w:rPr>
                <w:rFonts w:ascii="Times New Roman" w:hAnsi="Times New Roman" w:cs="Times New Roman"/>
                <w:sz w:val="24"/>
                <w:szCs w:val="28"/>
              </w:rPr>
            </w:pPr>
            <w:r w:rsidRPr="007342B9">
              <w:rPr>
                <w:rFonts w:ascii="Times New Roman" w:hAnsi="Times New Roman" w:cs="Times New Roman"/>
                <w:sz w:val="24"/>
                <w:szCs w:val="28"/>
              </w:rPr>
              <w:t>3) випадків одночасного подання на торги різними учасниками РДН/ВДР заявок на продаж або купівлю електричної енергії з однаковими цінами та обсягами;</w:t>
            </w:r>
          </w:p>
          <w:p w14:paraId="3A49E931" w14:textId="77777777" w:rsidR="003E4954" w:rsidRPr="007342B9" w:rsidRDefault="003E4954" w:rsidP="003E4954">
            <w:pPr>
              <w:pStyle w:val="a6"/>
              <w:jc w:val="both"/>
              <w:rPr>
                <w:rFonts w:ascii="Times New Roman" w:hAnsi="Times New Roman" w:cs="Times New Roman"/>
                <w:sz w:val="24"/>
                <w:szCs w:val="24"/>
              </w:rPr>
            </w:pPr>
            <w:r w:rsidRPr="007342B9">
              <w:rPr>
                <w:rFonts w:ascii="Times New Roman" w:hAnsi="Times New Roman" w:cs="Times New Roman"/>
                <w:sz w:val="24"/>
                <w:szCs w:val="24"/>
              </w:rPr>
              <w:t>4) подання учасником РДН/ВДР заявок на торги, що дають сигнали, які мають ознаки маніпулювання на ринку, стосовно попиту, пропозиції та/або цін на електричну енергію на РДН/ВДР;</w:t>
            </w:r>
          </w:p>
          <w:p w14:paraId="4083C2A2" w14:textId="77777777" w:rsidR="003E4954" w:rsidRPr="007342B9" w:rsidRDefault="003E4954" w:rsidP="003E4954">
            <w:pPr>
              <w:pStyle w:val="a6"/>
              <w:jc w:val="both"/>
              <w:rPr>
                <w:rFonts w:ascii="Times New Roman" w:hAnsi="Times New Roman" w:cs="Times New Roman"/>
                <w:sz w:val="24"/>
                <w:szCs w:val="24"/>
              </w:rPr>
            </w:pPr>
            <w:r w:rsidRPr="007342B9">
              <w:rPr>
                <w:rFonts w:ascii="Times New Roman" w:hAnsi="Times New Roman" w:cs="Times New Roman"/>
                <w:sz w:val="24"/>
                <w:szCs w:val="24"/>
              </w:rPr>
              <w:t>5) недотримання термінів оплати послуг ОР;</w:t>
            </w:r>
          </w:p>
          <w:p w14:paraId="19CEA5C8" w14:textId="77777777" w:rsidR="003E4954" w:rsidRPr="007342B9" w:rsidRDefault="003E4954" w:rsidP="003E4954">
            <w:pPr>
              <w:pStyle w:val="a6"/>
              <w:jc w:val="both"/>
              <w:rPr>
                <w:rFonts w:ascii="Times New Roman" w:hAnsi="Times New Roman" w:cs="Times New Roman"/>
                <w:sz w:val="24"/>
                <w:szCs w:val="24"/>
              </w:rPr>
            </w:pPr>
            <w:r w:rsidRPr="007342B9">
              <w:rPr>
                <w:rFonts w:ascii="Times New Roman" w:hAnsi="Times New Roman" w:cs="Times New Roman"/>
                <w:sz w:val="24"/>
                <w:szCs w:val="24"/>
              </w:rPr>
              <w:t>6) неподання інформації, недотримання термінів надання інформації, надання недостовірної інформації ОР, подання якої передбачено цими Правилами;</w:t>
            </w:r>
          </w:p>
          <w:p w14:paraId="27BAB6D6" w14:textId="77777777" w:rsidR="003E4954" w:rsidRPr="007342B9" w:rsidRDefault="003E4954" w:rsidP="003E4954">
            <w:pPr>
              <w:pStyle w:val="a6"/>
              <w:jc w:val="both"/>
              <w:rPr>
                <w:rFonts w:ascii="Times New Roman" w:hAnsi="Times New Roman" w:cs="Times New Roman"/>
                <w:sz w:val="24"/>
                <w:szCs w:val="24"/>
              </w:rPr>
            </w:pPr>
            <w:r w:rsidRPr="007342B9">
              <w:rPr>
                <w:rFonts w:ascii="Times New Roman" w:hAnsi="Times New Roman" w:cs="Times New Roman"/>
                <w:sz w:val="24"/>
                <w:szCs w:val="24"/>
              </w:rPr>
              <w:t>7) підкупу та/або схилення до розголошення інформації з обмеженим доступом працівника та/або посадової особи ОР учасником РДН/ВДР. ОР з метою встановлення факту зазначених дій має право звертатись до правоохоронних органів та повідомляти Регулятора.</w:t>
            </w:r>
          </w:p>
        </w:tc>
        <w:tc>
          <w:tcPr>
            <w:tcW w:w="5670" w:type="dxa"/>
          </w:tcPr>
          <w:p w14:paraId="4104E6AA" w14:textId="77777777" w:rsidR="003E4954" w:rsidRPr="007342B9" w:rsidRDefault="003E4954" w:rsidP="003E4954">
            <w:pPr>
              <w:pStyle w:val="a4"/>
              <w:suppressLineNumbers/>
              <w:suppressAutoHyphens/>
              <w:spacing w:before="0" w:after="0"/>
              <w:rPr>
                <w:b/>
                <w:sz w:val="24"/>
                <w:szCs w:val="24"/>
              </w:rPr>
            </w:pPr>
            <w:r w:rsidRPr="007342B9">
              <w:rPr>
                <w:b/>
                <w:sz w:val="24"/>
                <w:szCs w:val="24"/>
              </w:rPr>
              <w:t xml:space="preserve">1.12.1. </w:t>
            </w:r>
            <w:r w:rsidRPr="00FC754D">
              <w:rPr>
                <w:b/>
                <w:sz w:val="24"/>
                <w:szCs w:val="24"/>
              </w:rPr>
              <w:t>ОР здійснює постійне спостереження за роботою РДН та ВДР</w:t>
            </w:r>
            <w:r>
              <w:rPr>
                <w:b/>
                <w:sz w:val="24"/>
                <w:szCs w:val="24"/>
              </w:rPr>
              <w:t xml:space="preserve"> </w:t>
            </w:r>
            <w:r w:rsidRPr="00FC754D">
              <w:rPr>
                <w:b/>
                <w:sz w:val="24"/>
                <w:szCs w:val="24"/>
              </w:rPr>
              <w:t>для виявлення</w:t>
            </w:r>
            <w:r w:rsidRPr="007342B9">
              <w:rPr>
                <w:b/>
                <w:sz w:val="24"/>
                <w:szCs w:val="24"/>
              </w:rPr>
              <w:t>:</w:t>
            </w:r>
          </w:p>
          <w:p w14:paraId="7411E710" w14:textId="4F8F6B1F" w:rsidR="003E4954" w:rsidRPr="007342B9" w:rsidRDefault="003E4954" w:rsidP="003E4954">
            <w:pPr>
              <w:pStyle w:val="a4"/>
              <w:suppressLineNumbers/>
              <w:suppressAutoHyphens/>
              <w:spacing w:before="0" w:after="0"/>
              <w:rPr>
                <w:b/>
                <w:bCs/>
                <w:sz w:val="24"/>
                <w:szCs w:val="24"/>
              </w:rPr>
            </w:pPr>
            <w:r w:rsidRPr="007342B9">
              <w:rPr>
                <w:b/>
                <w:sz w:val="24"/>
                <w:szCs w:val="24"/>
              </w:rPr>
              <w:t xml:space="preserve">1) </w:t>
            </w:r>
            <w:r w:rsidR="00BB367F">
              <w:rPr>
                <w:b/>
                <w:sz w:val="24"/>
                <w:szCs w:val="24"/>
              </w:rPr>
              <w:t xml:space="preserve">дій учасників РДН/ВДР, здійснених з можливим </w:t>
            </w:r>
            <w:r>
              <w:rPr>
                <w:b/>
                <w:sz w:val="24"/>
                <w:szCs w:val="24"/>
              </w:rPr>
              <w:t>порушення</w:t>
            </w:r>
            <w:r w:rsidR="00BB367F">
              <w:rPr>
                <w:b/>
                <w:sz w:val="24"/>
                <w:szCs w:val="24"/>
              </w:rPr>
              <w:t>м</w:t>
            </w:r>
            <w:r>
              <w:rPr>
                <w:b/>
                <w:sz w:val="24"/>
                <w:szCs w:val="24"/>
              </w:rPr>
              <w:t xml:space="preserve"> </w:t>
            </w:r>
            <w:r>
              <w:rPr>
                <w:b/>
                <w:bCs/>
                <w:sz w:val="24"/>
                <w:szCs w:val="24"/>
              </w:rPr>
              <w:t xml:space="preserve">визначених Регулятором </w:t>
            </w:r>
            <w:r w:rsidRPr="007342B9">
              <w:rPr>
                <w:b/>
                <w:bCs/>
                <w:sz w:val="24"/>
                <w:szCs w:val="24"/>
              </w:rPr>
              <w:t>вимог щодо забезпечення доброчесності та прозорості на оптовому енергетичному ринку;</w:t>
            </w:r>
          </w:p>
          <w:p w14:paraId="6DDA52D0" w14:textId="77777777" w:rsidR="003E4954" w:rsidRPr="007342B9" w:rsidRDefault="003E4954" w:rsidP="003E4954">
            <w:pPr>
              <w:pStyle w:val="a4"/>
              <w:suppressLineNumbers/>
              <w:suppressAutoHyphens/>
              <w:spacing w:before="0" w:after="0"/>
              <w:rPr>
                <w:b/>
                <w:bCs/>
                <w:sz w:val="24"/>
                <w:szCs w:val="24"/>
              </w:rPr>
            </w:pPr>
            <w:r w:rsidRPr="007342B9">
              <w:rPr>
                <w:b/>
                <w:bCs/>
                <w:sz w:val="24"/>
                <w:szCs w:val="24"/>
              </w:rPr>
              <w:t xml:space="preserve">2) </w:t>
            </w:r>
            <w:r>
              <w:rPr>
                <w:b/>
                <w:bCs/>
                <w:sz w:val="24"/>
                <w:szCs w:val="24"/>
              </w:rPr>
              <w:t>операц</w:t>
            </w:r>
            <w:r w:rsidRPr="007342B9">
              <w:rPr>
                <w:b/>
                <w:bCs/>
                <w:sz w:val="24"/>
                <w:szCs w:val="24"/>
              </w:rPr>
              <w:t xml:space="preserve">ій, </w:t>
            </w:r>
            <w:r>
              <w:rPr>
                <w:b/>
                <w:bCs/>
                <w:sz w:val="24"/>
                <w:szCs w:val="24"/>
              </w:rPr>
              <w:t>здійснених на РДН та ВДР з можливим</w:t>
            </w:r>
            <w:r>
              <w:rPr>
                <w:b/>
                <w:bCs/>
                <w:sz w:val="24"/>
              </w:rPr>
              <w:t xml:space="preserve"> </w:t>
            </w:r>
            <w:r w:rsidRPr="007342B9">
              <w:rPr>
                <w:b/>
                <w:bCs/>
                <w:sz w:val="24"/>
                <w:szCs w:val="24"/>
              </w:rPr>
              <w:t>порушення</w:t>
            </w:r>
            <w:r>
              <w:rPr>
                <w:b/>
                <w:bCs/>
                <w:sz w:val="24"/>
                <w:szCs w:val="24"/>
              </w:rPr>
              <w:t>м</w:t>
            </w:r>
            <w:r w:rsidRPr="007342B9">
              <w:rPr>
                <w:b/>
                <w:bCs/>
                <w:sz w:val="24"/>
                <w:szCs w:val="24"/>
              </w:rPr>
              <w:t xml:space="preserve"> встановлених обмежень щодо поводження з інсайдерською інформацією;</w:t>
            </w:r>
          </w:p>
          <w:p w14:paraId="44FAFF0F" w14:textId="77777777" w:rsidR="003E4954" w:rsidRDefault="003E4954" w:rsidP="003E4954">
            <w:pPr>
              <w:pStyle w:val="a4"/>
              <w:suppressLineNumbers/>
              <w:suppressAutoHyphens/>
              <w:spacing w:before="0" w:after="0"/>
              <w:rPr>
                <w:b/>
                <w:bCs/>
                <w:sz w:val="24"/>
                <w:szCs w:val="24"/>
              </w:rPr>
            </w:pPr>
            <w:r w:rsidRPr="007342B9">
              <w:rPr>
                <w:b/>
                <w:bCs/>
                <w:sz w:val="24"/>
                <w:szCs w:val="24"/>
              </w:rPr>
              <w:t xml:space="preserve">3) операцій, </w:t>
            </w:r>
            <w:r>
              <w:rPr>
                <w:b/>
                <w:bCs/>
                <w:sz w:val="24"/>
                <w:szCs w:val="24"/>
              </w:rPr>
              <w:t>здійснених на РДН та ВДР з можливими</w:t>
            </w:r>
            <w:r w:rsidRPr="007342B9">
              <w:rPr>
                <w:b/>
                <w:bCs/>
                <w:sz w:val="24"/>
                <w:szCs w:val="24"/>
              </w:rPr>
              <w:t xml:space="preserve"> ознак</w:t>
            </w:r>
            <w:r>
              <w:rPr>
                <w:b/>
                <w:bCs/>
                <w:sz w:val="24"/>
                <w:szCs w:val="24"/>
              </w:rPr>
              <w:t>ам</w:t>
            </w:r>
            <w:r w:rsidRPr="007342B9">
              <w:rPr>
                <w:b/>
                <w:bCs/>
                <w:sz w:val="24"/>
                <w:szCs w:val="24"/>
              </w:rPr>
              <w:t>и маніпулюван</w:t>
            </w:r>
            <w:r>
              <w:rPr>
                <w:b/>
                <w:bCs/>
                <w:sz w:val="24"/>
                <w:szCs w:val="24"/>
              </w:rPr>
              <w:t>ня чи спроби маніпулювання на ринку електричної енергії.</w:t>
            </w:r>
          </w:p>
          <w:p w14:paraId="6BA7D518" w14:textId="5A29ECC5" w:rsidR="002B6804" w:rsidRPr="00CF67D4" w:rsidRDefault="002B6804" w:rsidP="003E4954">
            <w:pPr>
              <w:pStyle w:val="a4"/>
              <w:suppressLineNumbers/>
              <w:suppressAutoHyphens/>
              <w:spacing w:before="0" w:after="0"/>
              <w:rPr>
                <w:b/>
                <w:bCs/>
                <w:sz w:val="24"/>
                <w:szCs w:val="24"/>
                <w:lang w:val="ru-RU"/>
              </w:rPr>
            </w:pPr>
          </w:p>
        </w:tc>
        <w:tc>
          <w:tcPr>
            <w:tcW w:w="3969" w:type="dxa"/>
          </w:tcPr>
          <w:p w14:paraId="20A6EA57" w14:textId="77777777" w:rsidR="003E4954" w:rsidRPr="00FC754D" w:rsidRDefault="003E4954" w:rsidP="003E4954">
            <w:pPr>
              <w:pStyle w:val="a6"/>
              <w:jc w:val="both"/>
              <w:rPr>
                <w:rFonts w:ascii="Times New Roman" w:eastAsia="Calibri" w:hAnsi="Times New Roman" w:cs="Times New Roman"/>
                <w:i/>
                <w:sz w:val="24"/>
                <w:szCs w:val="24"/>
              </w:rPr>
            </w:pPr>
            <w:r w:rsidRPr="00FC754D">
              <w:rPr>
                <w:rFonts w:ascii="Times New Roman" w:eastAsia="Calibri" w:hAnsi="Times New Roman" w:cs="Times New Roman"/>
                <w:i/>
                <w:sz w:val="24"/>
                <w:szCs w:val="24"/>
              </w:rPr>
              <w:t>Приведення у відповідність до Закону України від 10.06.2023 №3141-IX.</w:t>
            </w:r>
          </w:p>
          <w:p w14:paraId="3E78BF62" w14:textId="4E7D9D8D" w:rsidR="00311C1D" w:rsidRPr="00134163" w:rsidRDefault="00311C1D" w:rsidP="00311C1D">
            <w:pPr>
              <w:pStyle w:val="a4"/>
              <w:suppressLineNumbers/>
              <w:suppressAutoHyphens/>
              <w:spacing w:before="0" w:after="0"/>
              <w:rPr>
                <w:i/>
                <w:iCs/>
                <w:sz w:val="24"/>
                <w:szCs w:val="24"/>
              </w:rPr>
            </w:pPr>
          </w:p>
        </w:tc>
      </w:tr>
      <w:tr w:rsidR="003E4954" w:rsidRPr="00A74AB4" w14:paraId="3ED472B6" w14:textId="77777777" w:rsidTr="003E4954">
        <w:trPr>
          <w:trHeight w:val="247"/>
        </w:trPr>
        <w:tc>
          <w:tcPr>
            <w:tcW w:w="5665" w:type="dxa"/>
          </w:tcPr>
          <w:p w14:paraId="3A79BCED" w14:textId="77777777" w:rsidR="003E4954" w:rsidRPr="007342B9" w:rsidRDefault="003E4954" w:rsidP="003E4954">
            <w:pPr>
              <w:pStyle w:val="a6"/>
              <w:jc w:val="both"/>
              <w:rPr>
                <w:rFonts w:ascii="Times New Roman" w:hAnsi="Times New Roman" w:cs="Times New Roman"/>
                <w:sz w:val="24"/>
                <w:szCs w:val="24"/>
              </w:rPr>
            </w:pPr>
            <w:r w:rsidRPr="007342B9">
              <w:rPr>
                <w:rFonts w:ascii="Times New Roman" w:hAnsi="Times New Roman" w:cs="Times New Roman"/>
                <w:sz w:val="24"/>
                <w:szCs w:val="24"/>
              </w:rPr>
              <w:t>1.12.4. Функції ОР щодо спостереження за роботою РДН та ВДР та поведінкою учасників РДН/ВДР виконує підрозділ у структурі ОР (далі – структурний підрозділ ОР), положення про який розробляє ОР. Структурний підрозділ ОР підзвітний виконавчому органу ОР.</w:t>
            </w:r>
          </w:p>
        </w:tc>
        <w:tc>
          <w:tcPr>
            <w:tcW w:w="5670" w:type="dxa"/>
          </w:tcPr>
          <w:p w14:paraId="6B519FD2" w14:textId="77777777" w:rsidR="003E4954" w:rsidRPr="007342B9" w:rsidRDefault="003E4954" w:rsidP="003E4954">
            <w:pPr>
              <w:pStyle w:val="a6"/>
              <w:jc w:val="both"/>
              <w:rPr>
                <w:rFonts w:ascii="Times New Roman" w:hAnsi="Times New Roman" w:cs="Times New Roman"/>
                <w:b/>
                <w:sz w:val="24"/>
                <w:szCs w:val="24"/>
              </w:rPr>
            </w:pPr>
            <w:r w:rsidRPr="007342B9">
              <w:rPr>
                <w:rFonts w:ascii="Times New Roman" w:hAnsi="Times New Roman" w:cs="Times New Roman"/>
                <w:b/>
                <w:sz w:val="24"/>
                <w:szCs w:val="24"/>
              </w:rPr>
              <w:t>1.12.2.</w:t>
            </w:r>
            <w:r w:rsidRPr="007342B9">
              <w:rPr>
                <w:rFonts w:ascii="Times New Roman" w:hAnsi="Times New Roman" w:cs="Times New Roman"/>
                <w:sz w:val="24"/>
                <w:szCs w:val="24"/>
              </w:rPr>
              <w:t xml:space="preserve"> </w:t>
            </w:r>
            <w:r>
              <w:rPr>
                <w:rFonts w:ascii="Times New Roman" w:hAnsi="Times New Roman" w:cs="Times New Roman"/>
                <w:b/>
                <w:sz w:val="24"/>
                <w:szCs w:val="24"/>
              </w:rPr>
              <w:t>Для забезпечення</w:t>
            </w:r>
            <w:r w:rsidRPr="007342B9">
              <w:rPr>
                <w:rFonts w:ascii="Times New Roman" w:hAnsi="Times New Roman" w:cs="Times New Roman"/>
                <w:b/>
                <w:sz w:val="24"/>
                <w:szCs w:val="24"/>
              </w:rPr>
              <w:t xml:space="preserve"> </w:t>
            </w:r>
            <w:r w:rsidRPr="003B1098">
              <w:rPr>
                <w:rFonts w:ascii="Times New Roman" w:hAnsi="Times New Roman" w:cs="Times New Roman"/>
                <w:b/>
                <w:sz w:val="24"/>
                <w:szCs w:val="24"/>
              </w:rPr>
              <w:t>спостереження за роботою РДН та ВДР</w:t>
            </w:r>
            <w:r w:rsidRPr="007342B9">
              <w:rPr>
                <w:rFonts w:ascii="Times New Roman" w:hAnsi="Times New Roman" w:cs="Times New Roman"/>
                <w:b/>
                <w:sz w:val="24"/>
                <w:szCs w:val="24"/>
              </w:rPr>
              <w:t xml:space="preserve"> ОР зобов’язаний мати:</w:t>
            </w:r>
          </w:p>
          <w:p w14:paraId="356D1F52" w14:textId="77777777" w:rsidR="003E4954" w:rsidRPr="007342B9" w:rsidRDefault="003E4954" w:rsidP="003E4954">
            <w:pPr>
              <w:pStyle w:val="a6"/>
              <w:jc w:val="both"/>
              <w:rPr>
                <w:rFonts w:ascii="Times New Roman" w:hAnsi="Times New Roman" w:cs="Times New Roman"/>
                <w:b/>
                <w:sz w:val="24"/>
                <w:szCs w:val="24"/>
              </w:rPr>
            </w:pPr>
            <w:r w:rsidRPr="007342B9">
              <w:rPr>
                <w:rFonts w:ascii="Times New Roman" w:hAnsi="Times New Roman" w:cs="Times New Roman"/>
                <w:b/>
                <w:sz w:val="24"/>
                <w:szCs w:val="24"/>
              </w:rPr>
              <w:t>- систему спостереження за роботою РДН та ВДР;</w:t>
            </w:r>
          </w:p>
          <w:p w14:paraId="36575326" w14:textId="77777777" w:rsidR="003E4954" w:rsidRPr="007342B9" w:rsidRDefault="003E4954" w:rsidP="003E4954">
            <w:pPr>
              <w:pStyle w:val="a6"/>
              <w:jc w:val="both"/>
              <w:rPr>
                <w:rFonts w:ascii="Times New Roman" w:hAnsi="Times New Roman" w:cs="Times New Roman"/>
                <w:b/>
                <w:sz w:val="24"/>
                <w:szCs w:val="24"/>
              </w:rPr>
            </w:pPr>
            <w:r w:rsidRPr="007342B9">
              <w:rPr>
                <w:rFonts w:ascii="Times New Roman" w:hAnsi="Times New Roman" w:cs="Times New Roman"/>
                <w:b/>
                <w:sz w:val="24"/>
                <w:szCs w:val="24"/>
              </w:rPr>
              <w:t>- окремий структурний підрозділ, підзвітний виконавчому органу ОР та відповідальний за здійснення спостереження (далі – структурний підрозділ ОР).</w:t>
            </w:r>
          </w:p>
        </w:tc>
        <w:tc>
          <w:tcPr>
            <w:tcW w:w="3969" w:type="dxa"/>
          </w:tcPr>
          <w:p w14:paraId="4F1DA1C9" w14:textId="77777777" w:rsidR="003E4954" w:rsidRPr="003B1098" w:rsidRDefault="003E4954" w:rsidP="003E4954">
            <w:pPr>
              <w:pStyle w:val="a6"/>
              <w:jc w:val="both"/>
              <w:rPr>
                <w:rFonts w:ascii="Times New Roman" w:eastAsia="Calibri" w:hAnsi="Times New Roman" w:cs="Times New Roman"/>
                <w:i/>
                <w:sz w:val="24"/>
                <w:szCs w:val="24"/>
              </w:rPr>
            </w:pPr>
            <w:r w:rsidRPr="00FC754D">
              <w:rPr>
                <w:rFonts w:ascii="Times New Roman" w:eastAsia="Calibri" w:hAnsi="Times New Roman" w:cs="Times New Roman"/>
                <w:i/>
                <w:sz w:val="24"/>
                <w:szCs w:val="24"/>
              </w:rPr>
              <w:t>Приведення у відповідність до Закону України від 10.06.2023 №3141-IX.</w:t>
            </w:r>
          </w:p>
        </w:tc>
      </w:tr>
      <w:tr w:rsidR="003E4954" w:rsidRPr="00A74AB4" w14:paraId="3C5A99A5" w14:textId="77777777" w:rsidTr="003E4954">
        <w:trPr>
          <w:trHeight w:val="247"/>
        </w:trPr>
        <w:tc>
          <w:tcPr>
            <w:tcW w:w="5665" w:type="dxa"/>
          </w:tcPr>
          <w:p w14:paraId="77419006" w14:textId="77777777" w:rsidR="003E4954" w:rsidRPr="007342B9"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1.12.5. Структурний підрозділ ОР виконує такі функції:</w:t>
            </w:r>
          </w:p>
          <w:p w14:paraId="293F2334" w14:textId="77777777" w:rsidR="003E4954" w:rsidRPr="007342B9"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1)</w:t>
            </w:r>
            <w:r w:rsidRPr="007342B9">
              <w:rPr>
                <w:sz w:val="24"/>
                <w:szCs w:val="24"/>
              </w:rPr>
              <w:tab/>
              <w:t>спостереження за функціонуванням РДН та ВДР, що здійснюється шляхом створення та ведення баз даних, отриманих та сформованих ОР у процесі організації, проведення та визначення результатів торгів;</w:t>
            </w:r>
          </w:p>
          <w:p w14:paraId="76364074" w14:textId="3248DFA6" w:rsidR="003E4954"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2)</w:t>
            </w:r>
            <w:r w:rsidRPr="007342B9">
              <w:rPr>
                <w:sz w:val="24"/>
                <w:szCs w:val="24"/>
              </w:rPr>
              <w:tab/>
              <w:t>обробку, систематизацію та аналіз інформації щодо учасників РДН/ВДР, операцій на РДН та ВДР, цін та цінових індексів на РДН та ВДР;</w:t>
            </w:r>
          </w:p>
          <w:p w14:paraId="30B8BD25" w14:textId="5832C99F" w:rsidR="005B5ED7" w:rsidRDefault="005B5ED7" w:rsidP="003E4954">
            <w:pPr>
              <w:pStyle w:val="a4"/>
              <w:suppressLineNumbers/>
              <w:tabs>
                <w:tab w:val="left" w:pos="354"/>
                <w:tab w:val="left" w:pos="567"/>
                <w:tab w:val="left" w:pos="902"/>
              </w:tabs>
              <w:suppressAutoHyphens/>
              <w:spacing w:before="0" w:after="0"/>
              <w:rPr>
                <w:sz w:val="24"/>
                <w:szCs w:val="24"/>
              </w:rPr>
            </w:pPr>
          </w:p>
          <w:p w14:paraId="2F6DB5D3" w14:textId="77777777" w:rsidR="005B5ED7" w:rsidRPr="007342B9" w:rsidRDefault="005B5ED7" w:rsidP="003E4954">
            <w:pPr>
              <w:pStyle w:val="a4"/>
              <w:suppressLineNumbers/>
              <w:tabs>
                <w:tab w:val="left" w:pos="354"/>
                <w:tab w:val="left" w:pos="567"/>
                <w:tab w:val="left" w:pos="902"/>
              </w:tabs>
              <w:suppressAutoHyphens/>
              <w:spacing w:before="0" w:after="0"/>
              <w:rPr>
                <w:sz w:val="24"/>
                <w:szCs w:val="24"/>
              </w:rPr>
            </w:pPr>
          </w:p>
          <w:p w14:paraId="1A5395AF" w14:textId="77777777" w:rsidR="003E4954" w:rsidRPr="007342B9"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3)</w:t>
            </w:r>
            <w:r w:rsidRPr="007342B9">
              <w:rPr>
                <w:sz w:val="24"/>
                <w:szCs w:val="24"/>
              </w:rPr>
              <w:tab/>
              <w:t>формування характеристики поточного стану РДН та ВДР та аналіз динаміки їх розвитку;</w:t>
            </w:r>
          </w:p>
          <w:p w14:paraId="13A211A6" w14:textId="77777777" w:rsidR="003E4954"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4)</w:t>
            </w:r>
            <w:r w:rsidRPr="007342B9">
              <w:rPr>
                <w:sz w:val="24"/>
                <w:szCs w:val="24"/>
              </w:rPr>
              <w:tab/>
              <w:t>аналіз бази даних по всіх торгових операціях учасників РДН/ВДР та розрахунках за цими операціями;</w:t>
            </w:r>
          </w:p>
          <w:p w14:paraId="4B8BD430" w14:textId="037A61A4" w:rsidR="003E4954"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5)</w:t>
            </w:r>
            <w:r w:rsidRPr="007342B9">
              <w:rPr>
                <w:sz w:val="24"/>
                <w:szCs w:val="24"/>
              </w:rPr>
              <w:tab/>
              <w:t>аналіз поведінки учасників РДН/ВДР та її впливу на формування ціни на РДН та ВДР щодо подання заявок на торги;</w:t>
            </w:r>
          </w:p>
          <w:p w14:paraId="09006FE7" w14:textId="77777777" w:rsidR="005B5ED7" w:rsidRPr="007342B9" w:rsidRDefault="005B5ED7" w:rsidP="003E4954">
            <w:pPr>
              <w:pStyle w:val="a4"/>
              <w:suppressLineNumbers/>
              <w:tabs>
                <w:tab w:val="left" w:pos="354"/>
                <w:tab w:val="left" w:pos="567"/>
                <w:tab w:val="left" w:pos="902"/>
              </w:tabs>
              <w:suppressAutoHyphens/>
              <w:spacing w:before="0" w:after="0"/>
              <w:rPr>
                <w:sz w:val="24"/>
                <w:szCs w:val="24"/>
              </w:rPr>
            </w:pPr>
          </w:p>
          <w:p w14:paraId="4E5808D5" w14:textId="77777777" w:rsidR="003E4954" w:rsidRPr="007342B9"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6) виявлення та фіксацію випадків невиконання (порушення) учасниками РДН/ВДР своїх зобов’язань, що виникають у процесі їх діяльності на РДН/ВДР відповідно до положень цих Правил, у тому числі відповідно до умов договору про участь у РДН та ВДР та договорів про купівлю-продаж електричної енергії на РДН та ВДР;</w:t>
            </w:r>
          </w:p>
          <w:p w14:paraId="2257B397" w14:textId="52F60D22" w:rsidR="003E4954"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7) виявлення та фіксацію випадків невиконання (порушення) учасниками РДН/ВДР цих Правил;</w:t>
            </w:r>
          </w:p>
          <w:p w14:paraId="4462B023" w14:textId="26A1C29D" w:rsidR="005B5ED7" w:rsidRDefault="005B5ED7" w:rsidP="003E4954">
            <w:pPr>
              <w:pStyle w:val="a4"/>
              <w:suppressLineNumbers/>
              <w:tabs>
                <w:tab w:val="left" w:pos="354"/>
                <w:tab w:val="left" w:pos="567"/>
                <w:tab w:val="left" w:pos="902"/>
              </w:tabs>
              <w:suppressAutoHyphens/>
              <w:spacing w:before="0" w:after="0"/>
              <w:rPr>
                <w:sz w:val="24"/>
                <w:szCs w:val="24"/>
              </w:rPr>
            </w:pPr>
          </w:p>
          <w:p w14:paraId="26B3C8F8" w14:textId="76E2AF7F" w:rsidR="005B5ED7" w:rsidRDefault="005B5ED7" w:rsidP="003E4954">
            <w:pPr>
              <w:pStyle w:val="a4"/>
              <w:suppressLineNumbers/>
              <w:tabs>
                <w:tab w:val="left" w:pos="354"/>
                <w:tab w:val="left" w:pos="567"/>
                <w:tab w:val="left" w:pos="902"/>
              </w:tabs>
              <w:suppressAutoHyphens/>
              <w:spacing w:before="0" w:after="0"/>
              <w:rPr>
                <w:sz w:val="24"/>
                <w:szCs w:val="24"/>
              </w:rPr>
            </w:pPr>
          </w:p>
          <w:p w14:paraId="71739E69" w14:textId="60C430D9" w:rsidR="005B5ED7" w:rsidRDefault="005B5ED7" w:rsidP="003E4954">
            <w:pPr>
              <w:pStyle w:val="a4"/>
              <w:suppressLineNumbers/>
              <w:tabs>
                <w:tab w:val="left" w:pos="354"/>
                <w:tab w:val="left" w:pos="567"/>
                <w:tab w:val="left" w:pos="902"/>
              </w:tabs>
              <w:suppressAutoHyphens/>
              <w:spacing w:before="0" w:after="0"/>
              <w:rPr>
                <w:sz w:val="24"/>
                <w:szCs w:val="24"/>
              </w:rPr>
            </w:pPr>
          </w:p>
          <w:p w14:paraId="6192EDD7" w14:textId="436888B9" w:rsidR="005B5ED7" w:rsidRDefault="005B5ED7" w:rsidP="003E4954">
            <w:pPr>
              <w:pStyle w:val="a4"/>
              <w:suppressLineNumbers/>
              <w:tabs>
                <w:tab w:val="left" w:pos="354"/>
                <w:tab w:val="left" w:pos="567"/>
                <w:tab w:val="left" w:pos="902"/>
              </w:tabs>
              <w:suppressAutoHyphens/>
              <w:spacing w:before="0" w:after="0"/>
              <w:rPr>
                <w:sz w:val="24"/>
                <w:szCs w:val="24"/>
              </w:rPr>
            </w:pPr>
          </w:p>
          <w:p w14:paraId="1C51F7FA" w14:textId="4B048961" w:rsidR="005B5ED7" w:rsidRDefault="005B5ED7" w:rsidP="003E4954">
            <w:pPr>
              <w:pStyle w:val="a4"/>
              <w:suppressLineNumbers/>
              <w:tabs>
                <w:tab w:val="left" w:pos="354"/>
                <w:tab w:val="left" w:pos="567"/>
                <w:tab w:val="left" w:pos="902"/>
              </w:tabs>
              <w:suppressAutoHyphens/>
              <w:spacing w:before="0" w:after="0"/>
              <w:rPr>
                <w:sz w:val="24"/>
                <w:szCs w:val="24"/>
              </w:rPr>
            </w:pPr>
          </w:p>
          <w:p w14:paraId="081719D8" w14:textId="40ADE5C0" w:rsidR="005B5ED7" w:rsidRDefault="005B5ED7" w:rsidP="003E4954">
            <w:pPr>
              <w:pStyle w:val="a4"/>
              <w:suppressLineNumbers/>
              <w:tabs>
                <w:tab w:val="left" w:pos="354"/>
                <w:tab w:val="left" w:pos="567"/>
                <w:tab w:val="left" w:pos="902"/>
              </w:tabs>
              <w:suppressAutoHyphens/>
              <w:spacing w:before="0" w:after="0"/>
              <w:rPr>
                <w:sz w:val="24"/>
                <w:szCs w:val="24"/>
              </w:rPr>
            </w:pPr>
          </w:p>
          <w:p w14:paraId="6A53D143" w14:textId="77777777" w:rsidR="005B5ED7" w:rsidRDefault="005B5ED7" w:rsidP="003E4954">
            <w:pPr>
              <w:pStyle w:val="a4"/>
              <w:suppressLineNumbers/>
              <w:tabs>
                <w:tab w:val="left" w:pos="354"/>
                <w:tab w:val="left" w:pos="567"/>
                <w:tab w:val="left" w:pos="902"/>
              </w:tabs>
              <w:suppressAutoHyphens/>
              <w:spacing w:before="0" w:after="0"/>
              <w:rPr>
                <w:sz w:val="24"/>
                <w:szCs w:val="24"/>
              </w:rPr>
            </w:pPr>
          </w:p>
          <w:p w14:paraId="2701C3DC" w14:textId="77777777" w:rsidR="003E4954"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8) підготовку даних для моніторингу РДН/ВДР Регулятором;</w:t>
            </w:r>
          </w:p>
          <w:p w14:paraId="09C388D8"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2D65899B"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2B5CCF8F"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22936908"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0C3127B5"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54CD0F63"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59D4317D" w14:textId="77777777" w:rsidR="003E4954" w:rsidRPr="007342B9" w:rsidRDefault="003E4954" w:rsidP="003E4954">
            <w:pPr>
              <w:pStyle w:val="af0"/>
              <w:spacing w:after="0"/>
              <w:ind w:left="0"/>
              <w:jc w:val="both"/>
              <w:rPr>
                <w:rFonts w:cs="Times New Roman"/>
                <w:b/>
                <w:i/>
                <w:sz w:val="24"/>
                <w:szCs w:val="24"/>
                <w:lang w:val="uk-UA"/>
              </w:rPr>
            </w:pPr>
            <w:r>
              <w:rPr>
                <w:rFonts w:cs="Times New Roman"/>
                <w:b/>
                <w:i/>
                <w:sz w:val="24"/>
                <w:szCs w:val="24"/>
                <w:lang w:val="uk-UA"/>
              </w:rPr>
              <w:t>п</w:t>
            </w:r>
            <w:r w:rsidRPr="007342B9">
              <w:rPr>
                <w:rFonts w:cs="Times New Roman"/>
                <w:b/>
                <w:i/>
                <w:sz w:val="24"/>
                <w:szCs w:val="24"/>
                <w:lang w:val="uk-UA"/>
              </w:rPr>
              <w:t>оложення відсутн</w:t>
            </w:r>
            <w:r>
              <w:rPr>
                <w:rFonts w:cs="Times New Roman"/>
                <w:b/>
                <w:i/>
                <w:sz w:val="24"/>
                <w:szCs w:val="24"/>
                <w:lang w:val="uk-UA"/>
              </w:rPr>
              <w:t>є</w:t>
            </w:r>
          </w:p>
          <w:p w14:paraId="3C7B7129" w14:textId="77777777" w:rsidR="003E4954" w:rsidRDefault="003E4954" w:rsidP="003E4954">
            <w:pPr>
              <w:pStyle w:val="a4"/>
              <w:suppressLineNumbers/>
              <w:tabs>
                <w:tab w:val="left" w:pos="354"/>
                <w:tab w:val="left" w:pos="567"/>
                <w:tab w:val="left" w:pos="902"/>
              </w:tabs>
              <w:suppressAutoHyphens/>
              <w:spacing w:before="0" w:after="0"/>
              <w:rPr>
                <w:sz w:val="24"/>
                <w:szCs w:val="24"/>
              </w:rPr>
            </w:pPr>
          </w:p>
          <w:p w14:paraId="66B1092F" w14:textId="0F184624" w:rsidR="003E4954" w:rsidRDefault="003E4954" w:rsidP="003E4954">
            <w:pPr>
              <w:pStyle w:val="a4"/>
              <w:suppressLineNumbers/>
              <w:tabs>
                <w:tab w:val="left" w:pos="354"/>
                <w:tab w:val="left" w:pos="567"/>
                <w:tab w:val="left" w:pos="902"/>
              </w:tabs>
              <w:suppressAutoHyphens/>
              <w:spacing w:before="0" w:after="0"/>
              <w:rPr>
                <w:sz w:val="24"/>
                <w:szCs w:val="24"/>
              </w:rPr>
            </w:pPr>
          </w:p>
          <w:p w14:paraId="31477B77" w14:textId="07416B2D" w:rsidR="00C108E4" w:rsidRDefault="00C108E4" w:rsidP="003E4954">
            <w:pPr>
              <w:pStyle w:val="a4"/>
              <w:suppressLineNumbers/>
              <w:tabs>
                <w:tab w:val="left" w:pos="354"/>
                <w:tab w:val="left" w:pos="567"/>
                <w:tab w:val="left" w:pos="902"/>
              </w:tabs>
              <w:suppressAutoHyphens/>
              <w:spacing w:before="0" w:after="0"/>
              <w:rPr>
                <w:sz w:val="24"/>
                <w:szCs w:val="24"/>
              </w:rPr>
            </w:pPr>
          </w:p>
          <w:p w14:paraId="73B95877" w14:textId="30D79874" w:rsidR="00C108E4" w:rsidRDefault="00C108E4" w:rsidP="003E4954">
            <w:pPr>
              <w:pStyle w:val="a4"/>
              <w:suppressLineNumbers/>
              <w:tabs>
                <w:tab w:val="left" w:pos="354"/>
                <w:tab w:val="left" w:pos="567"/>
                <w:tab w:val="left" w:pos="902"/>
              </w:tabs>
              <w:suppressAutoHyphens/>
              <w:spacing w:before="0" w:after="0"/>
              <w:rPr>
                <w:sz w:val="24"/>
                <w:szCs w:val="24"/>
              </w:rPr>
            </w:pPr>
          </w:p>
          <w:p w14:paraId="349EAF61" w14:textId="77777777" w:rsidR="003E4954" w:rsidRPr="007342B9" w:rsidRDefault="003E4954" w:rsidP="003E4954">
            <w:pPr>
              <w:pStyle w:val="a4"/>
              <w:suppressLineNumbers/>
              <w:tabs>
                <w:tab w:val="left" w:pos="354"/>
                <w:tab w:val="left" w:pos="567"/>
                <w:tab w:val="left" w:pos="902"/>
              </w:tabs>
              <w:suppressAutoHyphens/>
              <w:spacing w:before="0" w:after="0"/>
              <w:rPr>
                <w:sz w:val="24"/>
                <w:szCs w:val="24"/>
              </w:rPr>
            </w:pPr>
            <w:r w:rsidRPr="007342B9">
              <w:rPr>
                <w:sz w:val="24"/>
                <w:szCs w:val="24"/>
              </w:rPr>
              <w:t>9) інші функції, передбачені положенням про структурний підрозділ ОР.</w:t>
            </w:r>
          </w:p>
        </w:tc>
        <w:tc>
          <w:tcPr>
            <w:tcW w:w="5670" w:type="dxa"/>
          </w:tcPr>
          <w:p w14:paraId="46BAECC9" w14:textId="77777777" w:rsidR="003E4954" w:rsidRPr="00217357" w:rsidRDefault="003E4954" w:rsidP="003E4954">
            <w:pPr>
              <w:pStyle w:val="a4"/>
              <w:suppressLineNumbers/>
              <w:suppressAutoHyphens/>
              <w:spacing w:before="0" w:after="0"/>
              <w:rPr>
                <w:sz w:val="24"/>
                <w:szCs w:val="24"/>
              </w:rPr>
            </w:pPr>
            <w:r w:rsidRPr="00751AB8">
              <w:rPr>
                <w:b/>
                <w:sz w:val="24"/>
                <w:szCs w:val="24"/>
              </w:rPr>
              <w:t>1.12.3.</w:t>
            </w:r>
            <w:r w:rsidRPr="00217357">
              <w:rPr>
                <w:sz w:val="24"/>
                <w:szCs w:val="24"/>
              </w:rPr>
              <w:t xml:space="preserve"> Структурний підрозділ ОР </w:t>
            </w:r>
            <w:r w:rsidRPr="00217357">
              <w:rPr>
                <w:b/>
                <w:sz w:val="24"/>
                <w:szCs w:val="24"/>
              </w:rPr>
              <w:t>забезпечує</w:t>
            </w:r>
            <w:r w:rsidRPr="00217357">
              <w:rPr>
                <w:sz w:val="24"/>
                <w:szCs w:val="24"/>
              </w:rPr>
              <w:t>:</w:t>
            </w:r>
          </w:p>
          <w:p w14:paraId="0C1ABEFA" w14:textId="6D2FE4BC" w:rsidR="003E4954" w:rsidRPr="00217357" w:rsidRDefault="003E4954" w:rsidP="003E4954">
            <w:pPr>
              <w:pStyle w:val="a4"/>
              <w:suppressLineNumbers/>
              <w:tabs>
                <w:tab w:val="left" w:pos="354"/>
                <w:tab w:val="left" w:pos="567"/>
                <w:tab w:val="left" w:pos="902"/>
              </w:tabs>
              <w:suppressAutoHyphens/>
              <w:spacing w:before="0" w:after="0"/>
              <w:rPr>
                <w:sz w:val="24"/>
                <w:szCs w:val="24"/>
              </w:rPr>
            </w:pPr>
            <w:r w:rsidRPr="00217357">
              <w:rPr>
                <w:sz w:val="24"/>
                <w:szCs w:val="24"/>
              </w:rPr>
              <w:t>1)</w:t>
            </w:r>
            <w:r w:rsidRPr="00217357">
              <w:rPr>
                <w:sz w:val="24"/>
                <w:szCs w:val="24"/>
              </w:rPr>
              <w:tab/>
              <w:t xml:space="preserve">спостереження за </w:t>
            </w:r>
            <w:r w:rsidRPr="00217357">
              <w:rPr>
                <w:b/>
                <w:sz w:val="24"/>
                <w:szCs w:val="24"/>
              </w:rPr>
              <w:t>роботою</w:t>
            </w:r>
            <w:r w:rsidRPr="00217357">
              <w:rPr>
                <w:sz w:val="24"/>
                <w:szCs w:val="24"/>
              </w:rPr>
              <w:t xml:space="preserve"> РДН та ВДР, що здійснюється </w:t>
            </w:r>
            <w:r w:rsidRPr="00217357">
              <w:rPr>
                <w:b/>
                <w:sz w:val="24"/>
                <w:szCs w:val="24"/>
              </w:rPr>
              <w:t xml:space="preserve">за допомогою відповідної системи спостереження </w:t>
            </w:r>
            <w:r w:rsidRPr="00934975">
              <w:rPr>
                <w:strike/>
                <w:sz w:val="24"/>
                <w:szCs w:val="24"/>
              </w:rPr>
              <w:t>шляхом створення та ведення</w:t>
            </w:r>
            <w:r w:rsidRPr="00217357">
              <w:rPr>
                <w:sz w:val="24"/>
                <w:szCs w:val="24"/>
              </w:rPr>
              <w:t xml:space="preserve"> </w:t>
            </w:r>
            <w:r w:rsidR="00934975" w:rsidRPr="00934975">
              <w:rPr>
                <w:b/>
                <w:sz w:val="24"/>
                <w:szCs w:val="24"/>
              </w:rPr>
              <w:t xml:space="preserve">на основі </w:t>
            </w:r>
            <w:r w:rsidRPr="00217357">
              <w:rPr>
                <w:sz w:val="24"/>
                <w:szCs w:val="24"/>
              </w:rPr>
              <w:t>баз даних, отриманих та сформованих ОР у процесі організації, проведення та визначення результатів торгів;</w:t>
            </w:r>
          </w:p>
          <w:p w14:paraId="791D3C22" w14:textId="7AB58176" w:rsidR="003E4954" w:rsidRPr="00934975" w:rsidRDefault="003E4954" w:rsidP="003E4954">
            <w:pPr>
              <w:pStyle w:val="a4"/>
              <w:suppressLineNumbers/>
              <w:tabs>
                <w:tab w:val="left" w:pos="354"/>
                <w:tab w:val="left" w:pos="567"/>
                <w:tab w:val="left" w:pos="902"/>
              </w:tabs>
              <w:suppressAutoHyphens/>
              <w:spacing w:before="0" w:after="0"/>
              <w:rPr>
                <w:strike/>
                <w:sz w:val="24"/>
                <w:szCs w:val="24"/>
              </w:rPr>
            </w:pPr>
            <w:r w:rsidRPr="00217357">
              <w:rPr>
                <w:sz w:val="24"/>
                <w:szCs w:val="24"/>
              </w:rPr>
              <w:t>2)</w:t>
            </w:r>
            <w:r w:rsidRPr="00217357">
              <w:rPr>
                <w:sz w:val="24"/>
                <w:szCs w:val="24"/>
              </w:rPr>
              <w:tab/>
              <w:t xml:space="preserve">обробку, систематизацію та аналіз інформації </w:t>
            </w:r>
            <w:r w:rsidR="00934975" w:rsidRPr="00934975">
              <w:rPr>
                <w:b/>
                <w:sz w:val="24"/>
                <w:szCs w:val="24"/>
              </w:rPr>
              <w:t>про результати торгів</w:t>
            </w:r>
            <w:r w:rsidR="00934975">
              <w:rPr>
                <w:sz w:val="24"/>
                <w:szCs w:val="24"/>
              </w:rPr>
              <w:t xml:space="preserve"> </w:t>
            </w:r>
            <w:r w:rsidRPr="00934975">
              <w:rPr>
                <w:strike/>
                <w:sz w:val="24"/>
                <w:szCs w:val="24"/>
              </w:rPr>
              <w:t>щодо учасників РДН/ВДР, операцій</w:t>
            </w:r>
            <w:r w:rsidRPr="00217357">
              <w:rPr>
                <w:sz w:val="24"/>
                <w:szCs w:val="24"/>
              </w:rPr>
              <w:t xml:space="preserve"> на РДН та ВДР</w:t>
            </w:r>
            <w:r w:rsidR="00934975">
              <w:rPr>
                <w:sz w:val="24"/>
                <w:szCs w:val="24"/>
              </w:rPr>
              <w:t xml:space="preserve"> </w:t>
            </w:r>
            <w:r w:rsidR="00934975" w:rsidRPr="00934975">
              <w:rPr>
                <w:b/>
                <w:sz w:val="24"/>
                <w:szCs w:val="24"/>
              </w:rPr>
              <w:t>(обсяги, ціни, зміна показників тощо)</w:t>
            </w:r>
            <w:r w:rsidR="00934975">
              <w:rPr>
                <w:b/>
                <w:sz w:val="24"/>
                <w:szCs w:val="24"/>
              </w:rPr>
              <w:t>;</w:t>
            </w:r>
            <w:r w:rsidRPr="00217357">
              <w:rPr>
                <w:sz w:val="24"/>
                <w:szCs w:val="24"/>
              </w:rPr>
              <w:t xml:space="preserve"> </w:t>
            </w:r>
            <w:r w:rsidRPr="00934975">
              <w:rPr>
                <w:strike/>
                <w:sz w:val="24"/>
                <w:szCs w:val="24"/>
              </w:rPr>
              <w:t>цін та цінових індексів на РДН та ВДР;</w:t>
            </w:r>
          </w:p>
          <w:p w14:paraId="7198D0D8" w14:textId="77777777" w:rsidR="003E4954" w:rsidRPr="005B5ED7" w:rsidRDefault="003E4954" w:rsidP="003E4954">
            <w:pPr>
              <w:pStyle w:val="a4"/>
              <w:suppressLineNumbers/>
              <w:tabs>
                <w:tab w:val="left" w:pos="354"/>
                <w:tab w:val="left" w:pos="567"/>
                <w:tab w:val="left" w:pos="902"/>
              </w:tabs>
              <w:suppressAutoHyphens/>
              <w:spacing w:before="0" w:after="0"/>
              <w:rPr>
                <w:b/>
                <w:strike/>
                <w:sz w:val="24"/>
                <w:szCs w:val="24"/>
              </w:rPr>
            </w:pPr>
            <w:r w:rsidRPr="005B5ED7">
              <w:rPr>
                <w:b/>
                <w:strike/>
                <w:sz w:val="24"/>
                <w:szCs w:val="24"/>
              </w:rPr>
              <w:t>3)</w:t>
            </w:r>
            <w:r w:rsidRPr="005B5ED7">
              <w:rPr>
                <w:b/>
                <w:strike/>
                <w:sz w:val="24"/>
                <w:szCs w:val="24"/>
              </w:rPr>
              <w:tab/>
              <w:t>формування характеристики поточного стану РДН та ВДР та аналіз динаміки їх розвитку;</w:t>
            </w:r>
          </w:p>
          <w:p w14:paraId="685B4D1C" w14:textId="77777777" w:rsidR="00C108E4" w:rsidRPr="005B5ED7" w:rsidRDefault="00C108E4" w:rsidP="00C108E4">
            <w:pPr>
              <w:pStyle w:val="a4"/>
              <w:suppressLineNumbers/>
              <w:tabs>
                <w:tab w:val="left" w:pos="354"/>
                <w:tab w:val="left" w:pos="567"/>
                <w:tab w:val="left" w:pos="902"/>
              </w:tabs>
              <w:suppressAutoHyphens/>
              <w:spacing w:before="0" w:after="0"/>
              <w:rPr>
                <w:b/>
                <w:strike/>
                <w:sz w:val="24"/>
                <w:szCs w:val="24"/>
              </w:rPr>
            </w:pPr>
            <w:r w:rsidRPr="005B5ED7">
              <w:rPr>
                <w:b/>
                <w:strike/>
                <w:sz w:val="24"/>
                <w:szCs w:val="24"/>
              </w:rPr>
              <w:t>4</w:t>
            </w:r>
            <w:r w:rsidR="003E4954" w:rsidRPr="005B5ED7">
              <w:rPr>
                <w:b/>
                <w:strike/>
                <w:sz w:val="24"/>
                <w:szCs w:val="24"/>
              </w:rPr>
              <w:t>)</w:t>
            </w:r>
            <w:r w:rsidR="003E4954" w:rsidRPr="005B5ED7">
              <w:rPr>
                <w:b/>
                <w:strike/>
                <w:sz w:val="24"/>
                <w:szCs w:val="24"/>
              </w:rPr>
              <w:tab/>
            </w:r>
            <w:r w:rsidRPr="005B5ED7">
              <w:rPr>
                <w:b/>
                <w:strike/>
                <w:sz w:val="24"/>
                <w:szCs w:val="24"/>
              </w:rPr>
              <w:t>аналіз бази даних по всіх торгових операціях учасників РДН/ВДР та розрахунках за цими операціями;</w:t>
            </w:r>
          </w:p>
          <w:p w14:paraId="69380D32" w14:textId="668251F6" w:rsidR="003E4954" w:rsidRPr="00217357" w:rsidRDefault="00C108E4" w:rsidP="003E4954">
            <w:pPr>
              <w:pStyle w:val="a4"/>
              <w:suppressLineNumbers/>
              <w:tabs>
                <w:tab w:val="left" w:pos="354"/>
                <w:tab w:val="left" w:pos="567"/>
                <w:tab w:val="left" w:pos="902"/>
              </w:tabs>
              <w:suppressAutoHyphens/>
              <w:spacing w:before="0" w:after="0"/>
              <w:rPr>
                <w:sz w:val="24"/>
                <w:szCs w:val="24"/>
              </w:rPr>
            </w:pPr>
            <w:r>
              <w:rPr>
                <w:b/>
                <w:sz w:val="24"/>
                <w:szCs w:val="24"/>
              </w:rPr>
              <w:t>3</w:t>
            </w:r>
            <w:r w:rsidR="003E4954" w:rsidRPr="00934975">
              <w:rPr>
                <w:b/>
                <w:sz w:val="24"/>
                <w:szCs w:val="24"/>
              </w:rPr>
              <w:t>)</w:t>
            </w:r>
            <w:r w:rsidR="003E4954" w:rsidRPr="00217357">
              <w:rPr>
                <w:sz w:val="24"/>
                <w:szCs w:val="24"/>
              </w:rPr>
              <w:tab/>
              <w:t>аналіз поведінки учасників РДН/ВДР</w:t>
            </w:r>
            <w:r w:rsidR="0040242C">
              <w:rPr>
                <w:sz w:val="24"/>
                <w:szCs w:val="24"/>
              </w:rPr>
              <w:t xml:space="preserve"> </w:t>
            </w:r>
            <w:r w:rsidR="0040242C" w:rsidRPr="0040242C">
              <w:rPr>
                <w:b/>
                <w:sz w:val="24"/>
                <w:szCs w:val="24"/>
              </w:rPr>
              <w:t>щодо здійснення операцій</w:t>
            </w:r>
            <w:r w:rsidR="0040242C">
              <w:rPr>
                <w:sz w:val="24"/>
                <w:szCs w:val="24"/>
              </w:rPr>
              <w:t xml:space="preserve"> </w:t>
            </w:r>
            <w:r w:rsidR="0040242C" w:rsidRPr="0040242C">
              <w:rPr>
                <w:b/>
                <w:sz w:val="24"/>
                <w:szCs w:val="24"/>
              </w:rPr>
              <w:t>на РДН та ВДР</w:t>
            </w:r>
            <w:r w:rsidR="003E4954" w:rsidRPr="0040242C">
              <w:rPr>
                <w:sz w:val="24"/>
                <w:szCs w:val="24"/>
              </w:rPr>
              <w:t xml:space="preserve"> </w:t>
            </w:r>
            <w:r w:rsidR="00934975" w:rsidRPr="007342B9">
              <w:rPr>
                <w:sz w:val="24"/>
                <w:szCs w:val="24"/>
              </w:rPr>
              <w:t xml:space="preserve">та її впливу на формування </w:t>
            </w:r>
            <w:r w:rsidR="00934975" w:rsidRPr="00934975">
              <w:rPr>
                <w:b/>
                <w:sz w:val="24"/>
                <w:szCs w:val="24"/>
              </w:rPr>
              <w:t>цін за результатами торгів</w:t>
            </w:r>
            <w:r w:rsidR="00934975" w:rsidRPr="007342B9">
              <w:rPr>
                <w:sz w:val="24"/>
                <w:szCs w:val="24"/>
              </w:rPr>
              <w:t xml:space="preserve"> на РДН та ВДР </w:t>
            </w:r>
            <w:r w:rsidR="00934975" w:rsidRPr="00934975">
              <w:rPr>
                <w:strike/>
                <w:sz w:val="24"/>
                <w:szCs w:val="24"/>
              </w:rPr>
              <w:t>щодо подання заявок на торги</w:t>
            </w:r>
            <w:r w:rsidR="00934975" w:rsidRPr="007342B9">
              <w:rPr>
                <w:sz w:val="24"/>
                <w:szCs w:val="24"/>
              </w:rPr>
              <w:t>;</w:t>
            </w:r>
          </w:p>
          <w:p w14:paraId="265F1CEB" w14:textId="77777777" w:rsidR="003E4954" w:rsidRPr="003E4954" w:rsidRDefault="003E4954" w:rsidP="003E4954">
            <w:pPr>
              <w:pStyle w:val="a4"/>
              <w:suppressLineNumbers/>
              <w:tabs>
                <w:tab w:val="left" w:pos="354"/>
                <w:tab w:val="left" w:pos="567"/>
                <w:tab w:val="left" w:pos="902"/>
              </w:tabs>
              <w:suppressAutoHyphens/>
              <w:spacing w:before="0" w:after="0"/>
              <w:rPr>
                <w:b/>
                <w:strike/>
                <w:sz w:val="24"/>
                <w:szCs w:val="24"/>
              </w:rPr>
            </w:pPr>
            <w:r w:rsidRPr="003E4954">
              <w:rPr>
                <w:b/>
                <w:strike/>
                <w:sz w:val="24"/>
                <w:szCs w:val="24"/>
              </w:rPr>
              <w:t>6) виявлення та фіксацію випадків невиконання (порушення) учасниками РДН/ВДР своїх зобов’язань, що виникають у процесі їх діяльності на РДН/ВДР відповідно до положень цих Правил, у тому числі відповідно до умов договору про участь у РДН та ВДР та договорів про купівлю-продаж електричної енергії на РДН та ВДР;</w:t>
            </w:r>
          </w:p>
          <w:p w14:paraId="29E53079" w14:textId="35CF7E14" w:rsidR="003E4954" w:rsidRDefault="00C108E4" w:rsidP="003E4954">
            <w:pPr>
              <w:pStyle w:val="a4"/>
              <w:suppressLineNumbers/>
              <w:suppressAutoHyphens/>
              <w:spacing w:before="0" w:after="0"/>
              <w:rPr>
                <w:b/>
                <w:bCs/>
                <w:sz w:val="24"/>
                <w:szCs w:val="24"/>
              </w:rPr>
            </w:pPr>
            <w:r>
              <w:rPr>
                <w:b/>
                <w:sz w:val="24"/>
                <w:szCs w:val="24"/>
              </w:rPr>
              <w:t>4</w:t>
            </w:r>
            <w:r w:rsidR="003E4954" w:rsidRPr="003E4954">
              <w:rPr>
                <w:b/>
                <w:sz w:val="24"/>
                <w:szCs w:val="24"/>
              </w:rPr>
              <w:t>)</w:t>
            </w:r>
            <w:r w:rsidR="003E4954" w:rsidRPr="00217357">
              <w:rPr>
                <w:sz w:val="24"/>
                <w:szCs w:val="24"/>
              </w:rPr>
              <w:t xml:space="preserve"> виявлення </w:t>
            </w:r>
            <w:r w:rsidR="003E4954" w:rsidRPr="0040242C">
              <w:rPr>
                <w:strike/>
                <w:sz w:val="24"/>
                <w:szCs w:val="24"/>
              </w:rPr>
              <w:t xml:space="preserve">та фіксацію випадків невиконання </w:t>
            </w:r>
            <w:r w:rsidR="003E4954" w:rsidRPr="0040242C">
              <w:rPr>
                <w:b/>
                <w:bCs/>
                <w:strike/>
                <w:sz w:val="24"/>
                <w:szCs w:val="24"/>
              </w:rPr>
              <w:t xml:space="preserve"> </w:t>
            </w:r>
            <w:r w:rsidR="003E4954" w:rsidRPr="0040242C">
              <w:rPr>
                <w:strike/>
                <w:sz w:val="24"/>
                <w:szCs w:val="24"/>
              </w:rPr>
              <w:t>(порушення) учасниками РДН/ВДР</w:t>
            </w:r>
            <w:r w:rsidR="003E4954" w:rsidRPr="00217357">
              <w:rPr>
                <w:b/>
                <w:bCs/>
                <w:sz w:val="24"/>
                <w:szCs w:val="24"/>
              </w:rPr>
              <w:t xml:space="preserve"> </w:t>
            </w:r>
            <w:r w:rsidR="0040242C" w:rsidRPr="0040242C">
              <w:rPr>
                <w:b/>
                <w:bCs/>
                <w:sz w:val="24"/>
                <w:szCs w:val="24"/>
              </w:rPr>
              <w:t>за результатом функціонування системи спостереження операцій на РДН та ВДР, здійснених з можливим порушенням</w:t>
            </w:r>
            <w:r w:rsidR="0040242C" w:rsidRPr="0040242C">
              <w:rPr>
                <w:b/>
                <w:sz w:val="24"/>
                <w:szCs w:val="24"/>
                <w:shd w:val="clear" w:color="auto" w:fill="FFFFFF"/>
              </w:rPr>
              <w:t xml:space="preserve"> встановлених обмежень щодо поводження з інсайдерською інформацією, або таких операцій, що можуть мати ознаки маніпулювання чи спроби маніпулювання на ринку електричної </w:t>
            </w:r>
            <w:r w:rsidR="004E3AF2">
              <w:rPr>
                <w:b/>
                <w:sz w:val="24"/>
                <w:szCs w:val="24"/>
                <w:shd w:val="clear" w:color="auto" w:fill="FFFFFF"/>
              </w:rPr>
              <w:t xml:space="preserve">енергії </w:t>
            </w:r>
            <w:r w:rsidR="0040242C" w:rsidRPr="004E3AF2">
              <w:rPr>
                <w:bCs/>
                <w:strike/>
                <w:sz w:val="24"/>
                <w:szCs w:val="24"/>
              </w:rPr>
              <w:t>цих Правил</w:t>
            </w:r>
            <w:r w:rsidR="003E4954" w:rsidRPr="00217357">
              <w:rPr>
                <w:b/>
                <w:bCs/>
                <w:sz w:val="24"/>
                <w:szCs w:val="24"/>
              </w:rPr>
              <w:t>;</w:t>
            </w:r>
          </w:p>
          <w:p w14:paraId="58816846" w14:textId="6F19E674" w:rsidR="003E4954" w:rsidRPr="00217357" w:rsidRDefault="00C108E4" w:rsidP="003E4954">
            <w:pPr>
              <w:pStyle w:val="a4"/>
              <w:suppressLineNumbers/>
              <w:suppressAutoHyphens/>
              <w:spacing w:before="0" w:after="0"/>
              <w:rPr>
                <w:b/>
                <w:sz w:val="24"/>
                <w:szCs w:val="24"/>
                <w:shd w:val="clear" w:color="auto" w:fill="FFFFFF"/>
              </w:rPr>
            </w:pPr>
            <w:r>
              <w:rPr>
                <w:b/>
                <w:sz w:val="24"/>
                <w:szCs w:val="24"/>
                <w:shd w:val="clear" w:color="auto" w:fill="FFFFFF"/>
              </w:rPr>
              <w:t>5</w:t>
            </w:r>
            <w:r w:rsidR="003E4954" w:rsidRPr="00217357">
              <w:rPr>
                <w:b/>
                <w:sz w:val="24"/>
                <w:szCs w:val="24"/>
                <w:shd w:val="clear" w:color="auto" w:fill="FFFFFF"/>
              </w:rPr>
              <w:t>) повідомлення Регулятора у визначеному ним порядку у разі появи обґрунтованих підстав вважати, що операції на РДН або ВДР здійснені з можливим порушенням встановлених обмежень щодо поводження з інсайдерською інформацією або такі операції можуть мати ознаки маніпулювання чи спроби маніпулювання на ринку електричної енергії;</w:t>
            </w:r>
          </w:p>
          <w:p w14:paraId="778A28DB" w14:textId="12B8774B" w:rsidR="003E4954" w:rsidRPr="00217357" w:rsidRDefault="00C108E4" w:rsidP="003E4954">
            <w:pPr>
              <w:pStyle w:val="a4"/>
              <w:suppressLineNumbers/>
              <w:suppressAutoHyphens/>
              <w:spacing w:before="0" w:after="0"/>
              <w:rPr>
                <w:sz w:val="24"/>
                <w:szCs w:val="24"/>
              </w:rPr>
            </w:pPr>
            <w:r>
              <w:rPr>
                <w:b/>
                <w:sz w:val="24"/>
                <w:szCs w:val="24"/>
                <w:shd w:val="clear" w:color="auto" w:fill="FFFFFF"/>
              </w:rPr>
              <w:t>6</w:t>
            </w:r>
            <w:r w:rsidR="003E4954" w:rsidRPr="00217357">
              <w:rPr>
                <w:b/>
                <w:sz w:val="24"/>
                <w:szCs w:val="24"/>
                <w:shd w:val="clear" w:color="auto" w:fill="FFFFFF"/>
              </w:rPr>
              <w:t>)</w:t>
            </w:r>
            <w:r w:rsidR="003E4954" w:rsidRPr="00217357">
              <w:t xml:space="preserve"> </w:t>
            </w:r>
            <w:r w:rsidR="003E4954" w:rsidRPr="00217357">
              <w:rPr>
                <w:b/>
                <w:sz w:val="24"/>
                <w:szCs w:val="24"/>
                <w:shd w:val="clear" w:color="auto" w:fill="FFFFFF"/>
              </w:rPr>
              <w:t>оприлюднення до 01 лютого року, наступного за звітним, на вебсайті ОР щорічного звіту щодо спостереження за роботою РДН та ВДР з відображенням агрегованих та/або знеособлених даних;</w:t>
            </w:r>
          </w:p>
          <w:p w14:paraId="0A4E5B30" w14:textId="3DE8BB3D" w:rsidR="003E4954" w:rsidRPr="00217357" w:rsidRDefault="00C108E4" w:rsidP="003E4954">
            <w:pPr>
              <w:pStyle w:val="a4"/>
              <w:suppressLineNumbers/>
              <w:suppressAutoHyphens/>
              <w:spacing w:before="0" w:after="0"/>
              <w:rPr>
                <w:sz w:val="24"/>
                <w:szCs w:val="24"/>
              </w:rPr>
            </w:pPr>
            <w:r w:rsidRPr="005B5ED7">
              <w:rPr>
                <w:b/>
                <w:bCs/>
                <w:sz w:val="24"/>
                <w:szCs w:val="24"/>
              </w:rPr>
              <w:t>7</w:t>
            </w:r>
            <w:r w:rsidR="003E4954" w:rsidRPr="005B5ED7">
              <w:rPr>
                <w:b/>
                <w:bCs/>
                <w:sz w:val="24"/>
                <w:szCs w:val="24"/>
              </w:rPr>
              <w:t>)</w:t>
            </w:r>
            <w:r w:rsidR="003E4954" w:rsidRPr="00217357">
              <w:rPr>
                <w:bCs/>
                <w:sz w:val="24"/>
                <w:szCs w:val="24"/>
              </w:rPr>
              <w:t xml:space="preserve"> </w:t>
            </w:r>
            <w:r w:rsidR="003E4954" w:rsidRPr="00217357">
              <w:rPr>
                <w:sz w:val="24"/>
                <w:szCs w:val="24"/>
              </w:rPr>
              <w:t>інші функції, передбачені положенням про структурний підрозділ ОР.</w:t>
            </w:r>
          </w:p>
        </w:tc>
        <w:tc>
          <w:tcPr>
            <w:tcW w:w="3969" w:type="dxa"/>
          </w:tcPr>
          <w:p w14:paraId="1CBBC51B" w14:textId="77777777" w:rsidR="000A2844" w:rsidRDefault="003E4954" w:rsidP="003E4954">
            <w:pPr>
              <w:pStyle w:val="a6"/>
              <w:jc w:val="both"/>
              <w:rPr>
                <w:color w:val="CC00CC"/>
                <w:sz w:val="24"/>
                <w:szCs w:val="24"/>
              </w:rPr>
            </w:pPr>
            <w:r w:rsidRPr="00FC754D">
              <w:rPr>
                <w:rFonts w:ascii="Times New Roman" w:eastAsia="Calibri" w:hAnsi="Times New Roman" w:cs="Times New Roman"/>
                <w:i/>
                <w:sz w:val="24"/>
                <w:szCs w:val="24"/>
              </w:rPr>
              <w:t>Приведення у відповідність до Закону України від 10.06.2023 №3141-IX.</w:t>
            </w:r>
            <w:r w:rsidR="000A2844" w:rsidRPr="005401FC">
              <w:rPr>
                <w:color w:val="CC00CC"/>
                <w:sz w:val="24"/>
                <w:szCs w:val="24"/>
              </w:rPr>
              <w:t xml:space="preserve"> </w:t>
            </w:r>
          </w:p>
          <w:p w14:paraId="7B0CFD33" w14:textId="24A6BB1B" w:rsidR="007C5F3E" w:rsidRPr="003B1098" w:rsidRDefault="007C5F3E" w:rsidP="004E3AF2">
            <w:pPr>
              <w:pStyle w:val="a4"/>
              <w:suppressLineNumbers/>
              <w:suppressAutoHyphens/>
              <w:spacing w:before="0" w:after="0"/>
              <w:rPr>
                <w:i/>
                <w:sz w:val="24"/>
                <w:szCs w:val="24"/>
              </w:rPr>
            </w:pPr>
          </w:p>
        </w:tc>
      </w:tr>
      <w:tr w:rsidR="00495F1F" w:rsidRPr="00A74AB4" w14:paraId="04D8FFCA" w14:textId="77777777" w:rsidTr="003E4954">
        <w:trPr>
          <w:trHeight w:val="247"/>
        </w:trPr>
        <w:tc>
          <w:tcPr>
            <w:tcW w:w="5665" w:type="dxa"/>
          </w:tcPr>
          <w:p w14:paraId="7AC51C30" w14:textId="77777777" w:rsidR="00495F1F" w:rsidRPr="007342B9" w:rsidRDefault="00495F1F" w:rsidP="00495F1F">
            <w:pPr>
              <w:pStyle w:val="a4"/>
              <w:suppressLineNumbers/>
              <w:suppressAutoHyphens/>
              <w:spacing w:before="0" w:after="0"/>
              <w:rPr>
                <w:sz w:val="24"/>
                <w:szCs w:val="24"/>
              </w:rPr>
            </w:pPr>
            <w:r w:rsidRPr="007342B9">
              <w:rPr>
                <w:sz w:val="24"/>
                <w:szCs w:val="24"/>
              </w:rPr>
              <w:t>1.12.6. Структурний підрозділ ОР має право:</w:t>
            </w:r>
          </w:p>
          <w:p w14:paraId="76D7680D" w14:textId="77777777" w:rsidR="00495F1F" w:rsidRPr="007342B9" w:rsidRDefault="00495F1F" w:rsidP="00495F1F">
            <w:pPr>
              <w:pStyle w:val="a4"/>
              <w:numPr>
                <w:ilvl w:val="0"/>
                <w:numId w:val="1"/>
              </w:numPr>
              <w:suppressLineNumbers/>
              <w:tabs>
                <w:tab w:val="left" w:pos="435"/>
              </w:tabs>
              <w:suppressAutoHyphens/>
              <w:spacing w:before="0" w:after="0"/>
              <w:ind w:left="0" w:firstLine="0"/>
              <w:rPr>
                <w:sz w:val="24"/>
                <w:szCs w:val="24"/>
              </w:rPr>
            </w:pPr>
            <w:r w:rsidRPr="007342B9">
              <w:rPr>
                <w:sz w:val="24"/>
                <w:szCs w:val="24"/>
              </w:rPr>
              <w:t>здійснювати запис, зберігання та використання фактів комунікації та інформаційного обміну (телефонні розмови, листування засобами поштового та/або електронного зв’язку тощо) з учасником РДН/ВДР у процесі виконання функцій щодо спостереження за роботою РДН/ВДР;</w:t>
            </w:r>
          </w:p>
          <w:p w14:paraId="40BFBC6C" w14:textId="77777777" w:rsidR="00495F1F" w:rsidRPr="007342B9" w:rsidRDefault="00495F1F" w:rsidP="00495F1F">
            <w:pPr>
              <w:pStyle w:val="a4"/>
              <w:numPr>
                <w:ilvl w:val="0"/>
                <w:numId w:val="1"/>
              </w:numPr>
              <w:suppressLineNumbers/>
              <w:tabs>
                <w:tab w:val="left" w:pos="435"/>
              </w:tabs>
              <w:suppressAutoHyphens/>
              <w:spacing w:before="0" w:after="0"/>
              <w:ind w:left="0" w:firstLine="0"/>
              <w:rPr>
                <w:sz w:val="24"/>
                <w:szCs w:val="24"/>
              </w:rPr>
            </w:pPr>
            <w:r w:rsidRPr="007342B9">
              <w:rPr>
                <w:sz w:val="24"/>
                <w:szCs w:val="24"/>
              </w:rPr>
              <w:t>звертатися до Регулятора з питань щодо моніторингу РДН/ВДР.</w:t>
            </w:r>
          </w:p>
        </w:tc>
        <w:tc>
          <w:tcPr>
            <w:tcW w:w="5670" w:type="dxa"/>
          </w:tcPr>
          <w:p w14:paraId="16AC6543" w14:textId="77777777" w:rsidR="00495F1F" w:rsidRPr="007342B9" w:rsidRDefault="00495F1F" w:rsidP="00495F1F">
            <w:pPr>
              <w:pStyle w:val="a4"/>
              <w:suppressLineNumbers/>
              <w:suppressAutoHyphens/>
              <w:spacing w:before="0" w:after="0"/>
              <w:rPr>
                <w:sz w:val="24"/>
                <w:szCs w:val="24"/>
              </w:rPr>
            </w:pPr>
            <w:r w:rsidRPr="007342B9">
              <w:rPr>
                <w:b/>
                <w:sz w:val="24"/>
                <w:szCs w:val="24"/>
              </w:rPr>
              <w:t>1.12.</w:t>
            </w:r>
            <w:r>
              <w:rPr>
                <w:b/>
                <w:sz w:val="24"/>
                <w:szCs w:val="24"/>
              </w:rPr>
              <w:t>4</w:t>
            </w:r>
            <w:r w:rsidRPr="007342B9">
              <w:rPr>
                <w:b/>
                <w:sz w:val="24"/>
                <w:szCs w:val="24"/>
              </w:rPr>
              <w:t>.</w:t>
            </w:r>
            <w:r w:rsidRPr="007342B9">
              <w:rPr>
                <w:sz w:val="24"/>
                <w:szCs w:val="24"/>
              </w:rPr>
              <w:t xml:space="preserve"> Структурний підрозділ ОР має право:</w:t>
            </w:r>
          </w:p>
          <w:p w14:paraId="6EB56FA3" w14:textId="77777777" w:rsidR="00495F1F" w:rsidRPr="007342B9" w:rsidRDefault="00495F1F" w:rsidP="00495F1F">
            <w:pPr>
              <w:pStyle w:val="a4"/>
              <w:suppressLineNumbers/>
              <w:tabs>
                <w:tab w:val="left" w:pos="435"/>
              </w:tabs>
              <w:suppressAutoHyphens/>
              <w:spacing w:before="0" w:after="0"/>
              <w:rPr>
                <w:sz w:val="24"/>
                <w:szCs w:val="24"/>
              </w:rPr>
            </w:pPr>
            <w:r w:rsidRPr="007342B9">
              <w:rPr>
                <w:sz w:val="24"/>
                <w:szCs w:val="24"/>
              </w:rPr>
              <w:t xml:space="preserve">1) здійснювати запис, зберігання та використання фактів комунікації та інформаційного обміну (телефонні розмови, листування засобами поштового та/або електронного зв’язку тощо) з учасником РДН/ВДР у процесі виконання функцій </w:t>
            </w:r>
            <w:r w:rsidRPr="007342B9">
              <w:rPr>
                <w:strike/>
                <w:sz w:val="24"/>
                <w:szCs w:val="24"/>
              </w:rPr>
              <w:t>щодо</w:t>
            </w:r>
            <w:r w:rsidRPr="007342B9">
              <w:rPr>
                <w:sz w:val="24"/>
                <w:szCs w:val="24"/>
              </w:rPr>
              <w:t xml:space="preserve"> спостереження за роботою РДН </w:t>
            </w:r>
            <w:r w:rsidRPr="007342B9">
              <w:rPr>
                <w:b/>
                <w:sz w:val="24"/>
                <w:szCs w:val="24"/>
              </w:rPr>
              <w:t>та</w:t>
            </w:r>
            <w:r w:rsidRPr="007342B9">
              <w:rPr>
                <w:sz w:val="24"/>
                <w:szCs w:val="24"/>
              </w:rPr>
              <w:t xml:space="preserve"> ВДР;</w:t>
            </w:r>
          </w:p>
          <w:p w14:paraId="4188B82D" w14:textId="480FD520" w:rsidR="00495F1F" w:rsidRPr="00675D96" w:rsidRDefault="00495F1F" w:rsidP="008307DE">
            <w:pPr>
              <w:pStyle w:val="a4"/>
              <w:suppressLineNumbers/>
              <w:suppressAutoHyphens/>
              <w:spacing w:before="0" w:after="0"/>
              <w:rPr>
                <w:sz w:val="24"/>
                <w:szCs w:val="22"/>
              </w:rPr>
            </w:pPr>
            <w:r w:rsidRPr="007342B9">
              <w:rPr>
                <w:sz w:val="24"/>
                <w:szCs w:val="24"/>
              </w:rPr>
              <w:t xml:space="preserve">2) звертатися до Регулятора </w:t>
            </w:r>
            <w:r w:rsidRPr="007342B9">
              <w:rPr>
                <w:b/>
                <w:sz w:val="24"/>
                <w:szCs w:val="24"/>
              </w:rPr>
              <w:t xml:space="preserve">із </w:t>
            </w:r>
            <w:r w:rsidRPr="004F5585">
              <w:rPr>
                <w:b/>
                <w:sz w:val="24"/>
                <w:szCs w:val="24"/>
              </w:rPr>
              <w:t>запитами, щодо</w:t>
            </w:r>
            <w:r w:rsidRPr="007342B9">
              <w:rPr>
                <w:sz w:val="24"/>
                <w:szCs w:val="24"/>
              </w:rPr>
              <w:t xml:space="preserve"> </w:t>
            </w:r>
            <w:r>
              <w:rPr>
                <w:b/>
                <w:sz w:val="24"/>
                <w:szCs w:val="24"/>
              </w:rPr>
              <w:t>отрима</w:t>
            </w:r>
            <w:r w:rsidRPr="007342B9">
              <w:rPr>
                <w:b/>
                <w:sz w:val="24"/>
                <w:szCs w:val="24"/>
              </w:rPr>
              <w:t>ння</w:t>
            </w:r>
            <w:r w:rsidRPr="007342B9">
              <w:rPr>
                <w:sz w:val="24"/>
                <w:szCs w:val="24"/>
              </w:rPr>
              <w:t xml:space="preserve"> </w:t>
            </w:r>
            <w:r w:rsidRPr="007342B9">
              <w:rPr>
                <w:b/>
                <w:sz w:val="24"/>
                <w:szCs w:val="24"/>
              </w:rPr>
              <w:t xml:space="preserve">роз’яснень з питань </w:t>
            </w:r>
            <w:r>
              <w:rPr>
                <w:b/>
                <w:sz w:val="24"/>
                <w:szCs w:val="24"/>
              </w:rPr>
              <w:t xml:space="preserve">здійснення </w:t>
            </w:r>
            <w:r w:rsidRPr="007342B9">
              <w:rPr>
                <w:b/>
                <w:sz w:val="24"/>
                <w:szCs w:val="24"/>
              </w:rPr>
              <w:t xml:space="preserve">спостереження за </w:t>
            </w:r>
            <w:r w:rsidRPr="00BE2296">
              <w:rPr>
                <w:b/>
                <w:sz w:val="24"/>
                <w:szCs w:val="24"/>
              </w:rPr>
              <w:t>роботою РДН та ВДР</w:t>
            </w:r>
            <w:r w:rsidR="008307DE">
              <w:rPr>
                <w:b/>
                <w:sz w:val="24"/>
                <w:szCs w:val="24"/>
              </w:rPr>
              <w:t>.</w:t>
            </w:r>
          </w:p>
        </w:tc>
        <w:tc>
          <w:tcPr>
            <w:tcW w:w="3969" w:type="dxa"/>
          </w:tcPr>
          <w:p w14:paraId="0A105FC3" w14:textId="77777777" w:rsidR="00495F1F" w:rsidRDefault="00495F1F" w:rsidP="00495F1F">
            <w:pPr>
              <w:pStyle w:val="a4"/>
              <w:suppressLineNumbers/>
              <w:suppressAutoHyphens/>
              <w:spacing w:before="0" w:after="0"/>
              <w:rPr>
                <w:i/>
                <w:sz w:val="24"/>
                <w:szCs w:val="24"/>
              </w:rPr>
            </w:pPr>
            <w:r w:rsidRPr="00FC754D">
              <w:rPr>
                <w:i/>
                <w:sz w:val="24"/>
                <w:szCs w:val="24"/>
              </w:rPr>
              <w:t>Приведення у відповідність до Закону України від 10.06.2023 №3141-IX.</w:t>
            </w:r>
          </w:p>
          <w:p w14:paraId="469A3163" w14:textId="77777777" w:rsidR="00F87790" w:rsidRDefault="00F87790" w:rsidP="00F87790">
            <w:pPr>
              <w:pStyle w:val="a4"/>
              <w:suppressLineNumbers/>
              <w:suppressAutoHyphens/>
              <w:spacing w:before="0" w:after="0"/>
              <w:rPr>
                <w:b/>
                <w:bCs/>
                <w:color w:val="CC00CC"/>
                <w:sz w:val="24"/>
                <w:szCs w:val="24"/>
                <w:u w:val="single"/>
              </w:rPr>
            </w:pPr>
          </w:p>
          <w:p w14:paraId="647D3BFD" w14:textId="77777777" w:rsidR="00F87790" w:rsidRDefault="00F87790" w:rsidP="00F87790">
            <w:pPr>
              <w:pStyle w:val="a4"/>
              <w:suppressLineNumbers/>
              <w:suppressAutoHyphens/>
              <w:spacing w:before="0" w:after="0"/>
              <w:rPr>
                <w:b/>
                <w:bCs/>
                <w:color w:val="CC00CC"/>
                <w:sz w:val="24"/>
                <w:szCs w:val="24"/>
                <w:u w:val="single"/>
              </w:rPr>
            </w:pPr>
          </w:p>
          <w:p w14:paraId="350E68D8" w14:textId="38ED6B77" w:rsidR="00F87790" w:rsidRPr="007342B9" w:rsidRDefault="00F87790" w:rsidP="0097786A">
            <w:pPr>
              <w:pStyle w:val="a4"/>
              <w:suppressLineNumbers/>
              <w:suppressAutoHyphens/>
              <w:spacing w:before="0" w:after="0"/>
              <w:rPr>
                <w:i/>
                <w:iCs/>
                <w:sz w:val="24"/>
                <w:szCs w:val="24"/>
              </w:rPr>
            </w:pPr>
          </w:p>
        </w:tc>
      </w:tr>
      <w:tr w:rsidR="00495F1F" w:rsidRPr="00A74AB4" w14:paraId="14B363EA" w14:textId="77777777" w:rsidTr="003E4954">
        <w:trPr>
          <w:trHeight w:val="247"/>
        </w:trPr>
        <w:tc>
          <w:tcPr>
            <w:tcW w:w="5665" w:type="dxa"/>
          </w:tcPr>
          <w:p w14:paraId="13D98948" w14:textId="77777777" w:rsidR="00495F1F" w:rsidRPr="007342B9" w:rsidRDefault="00495F1F" w:rsidP="00495F1F">
            <w:pPr>
              <w:pStyle w:val="a4"/>
              <w:suppressLineNumbers/>
              <w:suppressAutoHyphens/>
              <w:spacing w:before="0" w:after="0"/>
              <w:rPr>
                <w:sz w:val="24"/>
                <w:szCs w:val="24"/>
              </w:rPr>
            </w:pPr>
            <w:r w:rsidRPr="007342B9">
              <w:rPr>
                <w:sz w:val="24"/>
                <w:szCs w:val="24"/>
              </w:rPr>
              <w:t>1.12.7. Структурний підрозділ ОР зобов’язаний:</w:t>
            </w:r>
          </w:p>
          <w:p w14:paraId="1B7438AB" w14:textId="77777777" w:rsidR="00495F1F" w:rsidRPr="007342B9" w:rsidRDefault="00495F1F" w:rsidP="00495F1F">
            <w:pPr>
              <w:pStyle w:val="a4"/>
              <w:suppressLineNumbers/>
              <w:suppressAutoHyphens/>
              <w:spacing w:before="0" w:after="0"/>
              <w:rPr>
                <w:sz w:val="24"/>
                <w:szCs w:val="24"/>
              </w:rPr>
            </w:pPr>
            <w:r w:rsidRPr="007342B9">
              <w:rPr>
                <w:sz w:val="24"/>
                <w:szCs w:val="24"/>
              </w:rPr>
              <w:t>1) негайно повідомити органи Антимонопольного комітету України та Регулятора про виявлення порушення учасниками РДН/ВДР цих Правил, випадків фактичного та/або потенційного негативного впливу дій та/або бездіяльності учасників РДН/ВДР на результати торгів;</w:t>
            </w:r>
          </w:p>
          <w:p w14:paraId="54AEC3B9" w14:textId="77777777" w:rsidR="00495F1F" w:rsidRPr="007342B9" w:rsidRDefault="00495F1F" w:rsidP="00495F1F">
            <w:pPr>
              <w:pStyle w:val="a4"/>
              <w:suppressLineNumbers/>
              <w:suppressAutoHyphens/>
              <w:spacing w:before="0" w:after="0"/>
              <w:rPr>
                <w:sz w:val="24"/>
                <w:szCs w:val="24"/>
              </w:rPr>
            </w:pPr>
            <w:r w:rsidRPr="007342B9">
              <w:rPr>
                <w:sz w:val="24"/>
                <w:szCs w:val="24"/>
              </w:rPr>
              <w:t xml:space="preserve">2) надавати Регулятору звітні дані для моніторингу РДН та ВДР у порядку та у строки, визначені Регулятором; </w:t>
            </w:r>
          </w:p>
          <w:p w14:paraId="4F97749C" w14:textId="77777777" w:rsidR="00495F1F" w:rsidRPr="007342B9" w:rsidRDefault="00495F1F" w:rsidP="00495F1F">
            <w:pPr>
              <w:pStyle w:val="a4"/>
              <w:suppressLineNumbers/>
              <w:suppressAutoHyphens/>
              <w:spacing w:before="0" w:after="0"/>
              <w:rPr>
                <w:sz w:val="24"/>
                <w:szCs w:val="24"/>
              </w:rPr>
            </w:pPr>
            <w:r w:rsidRPr="007342B9">
              <w:rPr>
                <w:sz w:val="24"/>
                <w:szCs w:val="24"/>
              </w:rPr>
              <w:t>3) оприлюднювати до 01 лютого року, наступного за звітним, на вебсайті ОР щорічний звіт щодо спостереження за роботою РДН/ВДР з відображенням агрегованих та/або знеособлених даних.</w:t>
            </w:r>
          </w:p>
        </w:tc>
        <w:tc>
          <w:tcPr>
            <w:tcW w:w="5670" w:type="dxa"/>
          </w:tcPr>
          <w:p w14:paraId="00616DCD" w14:textId="77777777" w:rsidR="00495F1F" w:rsidRPr="00751AB8" w:rsidRDefault="00495F1F" w:rsidP="00495F1F">
            <w:pPr>
              <w:pStyle w:val="a4"/>
              <w:suppressLineNumbers/>
              <w:tabs>
                <w:tab w:val="left" w:pos="354"/>
                <w:tab w:val="left" w:pos="567"/>
                <w:tab w:val="left" w:pos="902"/>
              </w:tabs>
              <w:suppressAutoHyphens/>
              <w:spacing w:before="0" w:after="0"/>
              <w:rPr>
                <w:sz w:val="24"/>
                <w:szCs w:val="24"/>
              </w:rPr>
            </w:pPr>
            <w:r w:rsidRPr="00751AB8">
              <w:rPr>
                <w:b/>
                <w:sz w:val="24"/>
                <w:szCs w:val="24"/>
              </w:rPr>
              <w:t>Виключити.</w:t>
            </w:r>
          </w:p>
        </w:tc>
        <w:tc>
          <w:tcPr>
            <w:tcW w:w="3969" w:type="dxa"/>
          </w:tcPr>
          <w:p w14:paraId="34BDFEE1" w14:textId="77777777" w:rsidR="00495F1F" w:rsidRPr="00FC754D" w:rsidRDefault="00495F1F" w:rsidP="00495F1F">
            <w:pPr>
              <w:pStyle w:val="a6"/>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Змінені відповідно </w:t>
            </w:r>
            <w:r w:rsidRPr="00FC754D">
              <w:rPr>
                <w:rFonts w:ascii="Times New Roman" w:eastAsia="Calibri" w:hAnsi="Times New Roman" w:cs="Times New Roman"/>
                <w:i/>
                <w:sz w:val="24"/>
                <w:szCs w:val="24"/>
              </w:rPr>
              <w:t>до Закону України від 10.06.2023 №3141-IX</w:t>
            </w:r>
          </w:p>
          <w:p w14:paraId="77E7DA6C" w14:textId="77777777" w:rsidR="00495F1F" w:rsidRPr="00751AB8" w:rsidRDefault="00495F1F" w:rsidP="00495F1F">
            <w:pPr>
              <w:pStyle w:val="a4"/>
              <w:suppressLineNumbers/>
              <w:suppressAutoHyphens/>
              <w:spacing w:before="0" w:after="0"/>
              <w:rPr>
                <w:i/>
                <w:sz w:val="24"/>
                <w:szCs w:val="24"/>
              </w:rPr>
            </w:pPr>
            <w:r w:rsidRPr="00751AB8">
              <w:rPr>
                <w:i/>
                <w:sz w:val="24"/>
                <w:szCs w:val="24"/>
              </w:rPr>
              <w:t>положення цього пункту Правил РДН/ВР пропонується перенести до п.1.12.5(1.12.3 пропозиції ОР).</w:t>
            </w:r>
          </w:p>
        </w:tc>
      </w:tr>
      <w:tr w:rsidR="00495F1F" w:rsidRPr="00A74AB4" w14:paraId="1E72E259" w14:textId="77777777" w:rsidTr="003E4954">
        <w:trPr>
          <w:trHeight w:val="247"/>
        </w:trPr>
        <w:tc>
          <w:tcPr>
            <w:tcW w:w="5665" w:type="dxa"/>
          </w:tcPr>
          <w:p w14:paraId="410CB318" w14:textId="77777777" w:rsidR="00495F1F" w:rsidRPr="007342B9" w:rsidRDefault="00495F1F" w:rsidP="00495F1F">
            <w:pPr>
              <w:pStyle w:val="a4"/>
              <w:suppressLineNumbers/>
              <w:suppressAutoHyphens/>
              <w:spacing w:before="0" w:after="0"/>
              <w:rPr>
                <w:sz w:val="24"/>
                <w:szCs w:val="24"/>
              </w:rPr>
            </w:pPr>
            <w:r w:rsidRPr="007342B9">
              <w:rPr>
                <w:sz w:val="24"/>
                <w:szCs w:val="24"/>
              </w:rPr>
              <w:t>1.12.8. Положення про структурний підрозділ ОР повинно містити вимоги до працівників підрозділу щодо:</w:t>
            </w:r>
          </w:p>
          <w:p w14:paraId="1F3F6435" w14:textId="77777777" w:rsidR="00495F1F" w:rsidRPr="007342B9" w:rsidRDefault="00495F1F" w:rsidP="00495F1F">
            <w:pPr>
              <w:pStyle w:val="a4"/>
              <w:suppressLineNumbers/>
              <w:suppressAutoHyphens/>
              <w:spacing w:before="0" w:after="0"/>
              <w:rPr>
                <w:sz w:val="24"/>
                <w:szCs w:val="24"/>
              </w:rPr>
            </w:pPr>
            <w:r w:rsidRPr="007342B9">
              <w:rPr>
                <w:sz w:val="24"/>
                <w:szCs w:val="24"/>
              </w:rPr>
              <w:t>1) дотримання принципу незалежності виконання своїх функцій та дотримання принципу незалежності взаємодії з іншими структурними підрозділами ОР;</w:t>
            </w:r>
          </w:p>
          <w:p w14:paraId="5DF3F97A" w14:textId="77777777" w:rsidR="00495F1F" w:rsidRPr="007342B9" w:rsidRDefault="00495F1F" w:rsidP="00495F1F">
            <w:pPr>
              <w:pStyle w:val="a4"/>
              <w:suppressLineNumbers/>
              <w:suppressAutoHyphens/>
              <w:spacing w:before="0" w:after="0"/>
              <w:rPr>
                <w:sz w:val="24"/>
                <w:szCs w:val="24"/>
              </w:rPr>
            </w:pPr>
            <w:r w:rsidRPr="007342B9">
              <w:rPr>
                <w:sz w:val="24"/>
                <w:szCs w:val="24"/>
              </w:rPr>
              <w:t>2) поводження з інформацією з обмеженим доступом, зокрема забезпечення її нерозголошення та збереження комерційної таємниці;</w:t>
            </w:r>
          </w:p>
          <w:p w14:paraId="73B6AE4F" w14:textId="77777777" w:rsidR="00495F1F" w:rsidRPr="007342B9" w:rsidRDefault="00495F1F" w:rsidP="00495F1F">
            <w:pPr>
              <w:pStyle w:val="a4"/>
              <w:suppressLineNumbers/>
              <w:suppressAutoHyphens/>
              <w:spacing w:before="0" w:after="0"/>
              <w:rPr>
                <w:sz w:val="24"/>
                <w:szCs w:val="24"/>
              </w:rPr>
            </w:pPr>
            <w:r w:rsidRPr="007342B9">
              <w:rPr>
                <w:sz w:val="24"/>
                <w:szCs w:val="24"/>
              </w:rPr>
              <w:t xml:space="preserve">3) відповідальності за розголошення інформації з обмеженим доступом та/або поширення отриманої в результаті спостереження за роботою РДН/ВДР інформації, якщо це завдало чи могло завдати шкоди учаснику РДН/ВДР та/або мало вплив на результати торгів, відповідно до Статуту ОР та норм чинного законодавства. </w:t>
            </w:r>
          </w:p>
        </w:tc>
        <w:tc>
          <w:tcPr>
            <w:tcW w:w="5670" w:type="dxa"/>
          </w:tcPr>
          <w:p w14:paraId="424A099B" w14:textId="77777777" w:rsidR="00495F1F" w:rsidRPr="007342B9" w:rsidRDefault="00495F1F" w:rsidP="00495F1F">
            <w:pPr>
              <w:pStyle w:val="a4"/>
              <w:suppressLineNumbers/>
              <w:suppressAutoHyphens/>
              <w:spacing w:before="0" w:after="0"/>
              <w:rPr>
                <w:sz w:val="24"/>
                <w:szCs w:val="24"/>
              </w:rPr>
            </w:pPr>
            <w:r w:rsidRPr="007342B9">
              <w:rPr>
                <w:b/>
                <w:sz w:val="24"/>
                <w:szCs w:val="24"/>
              </w:rPr>
              <w:t>1.12.5.</w:t>
            </w:r>
            <w:r w:rsidRPr="007342B9">
              <w:rPr>
                <w:sz w:val="24"/>
                <w:szCs w:val="24"/>
              </w:rPr>
              <w:t xml:space="preserve"> Положення про структурний підрозділ ОР повинно містити вимоги до працівників підрозділу щодо:</w:t>
            </w:r>
          </w:p>
          <w:p w14:paraId="2D5F515B" w14:textId="77777777" w:rsidR="00495F1F" w:rsidRPr="007342B9" w:rsidRDefault="00495F1F" w:rsidP="00495F1F">
            <w:pPr>
              <w:pStyle w:val="a4"/>
              <w:suppressLineNumbers/>
              <w:suppressAutoHyphens/>
              <w:spacing w:before="0" w:after="0"/>
              <w:rPr>
                <w:sz w:val="24"/>
                <w:szCs w:val="24"/>
              </w:rPr>
            </w:pPr>
            <w:r w:rsidRPr="007342B9">
              <w:rPr>
                <w:sz w:val="24"/>
                <w:szCs w:val="24"/>
              </w:rPr>
              <w:t>1) дотримання принципу незалежності виконання своїх функцій та дотримання принципу незалежності взаємодії з іншими структурними підрозділами ОР;</w:t>
            </w:r>
          </w:p>
          <w:p w14:paraId="3CC0E5ED" w14:textId="77777777" w:rsidR="00495F1F" w:rsidRPr="007342B9" w:rsidRDefault="00495F1F" w:rsidP="00495F1F">
            <w:pPr>
              <w:pStyle w:val="a4"/>
              <w:suppressLineNumbers/>
              <w:suppressAutoHyphens/>
              <w:spacing w:before="0" w:after="0"/>
              <w:rPr>
                <w:sz w:val="24"/>
                <w:szCs w:val="24"/>
              </w:rPr>
            </w:pPr>
            <w:r w:rsidRPr="007342B9">
              <w:rPr>
                <w:sz w:val="24"/>
                <w:szCs w:val="24"/>
              </w:rPr>
              <w:t xml:space="preserve">2) поводження з інформацією з обмеженим доступом, зокрема, забезпечення її нерозголошення та збереження комерційної </w:t>
            </w:r>
            <w:r w:rsidRPr="007342B9">
              <w:rPr>
                <w:b/>
                <w:sz w:val="24"/>
                <w:szCs w:val="24"/>
              </w:rPr>
              <w:t>та професійної</w:t>
            </w:r>
            <w:r w:rsidRPr="007342B9">
              <w:rPr>
                <w:sz w:val="24"/>
                <w:szCs w:val="24"/>
              </w:rPr>
              <w:t xml:space="preserve"> таємниці;</w:t>
            </w:r>
          </w:p>
          <w:p w14:paraId="4F419515" w14:textId="77777777" w:rsidR="00495F1F" w:rsidRPr="007342B9" w:rsidRDefault="00495F1F" w:rsidP="00495F1F">
            <w:pPr>
              <w:pStyle w:val="a4"/>
              <w:suppressLineNumbers/>
              <w:suppressAutoHyphens/>
              <w:spacing w:before="0" w:after="0"/>
              <w:rPr>
                <w:sz w:val="24"/>
                <w:szCs w:val="24"/>
              </w:rPr>
            </w:pPr>
            <w:r w:rsidRPr="007342B9">
              <w:rPr>
                <w:sz w:val="24"/>
                <w:szCs w:val="24"/>
              </w:rPr>
              <w:t xml:space="preserve">3) відповідальності за розголошення інформації з обмеженим доступом та/або поширення отриманої в результаті спостереження за роботою РДН/ВДР інформації, якщо це завдало чи могло завдати шкоди учаснику РДН/ВДР та/або мало вплив на результати торгів, відповідно до Статуту ОР та норм чинного законодавства. </w:t>
            </w:r>
          </w:p>
        </w:tc>
        <w:tc>
          <w:tcPr>
            <w:tcW w:w="3969" w:type="dxa"/>
          </w:tcPr>
          <w:p w14:paraId="22011442" w14:textId="77777777" w:rsidR="00495F1F" w:rsidRPr="007342B9" w:rsidRDefault="00495F1F" w:rsidP="00495F1F">
            <w:pPr>
              <w:pStyle w:val="a4"/>
              <w:suppressLineNumbers/>
              <w:suppressAutoHyphens/>
              <w:spacing w:before="0" w:after="0"/>
              <w:rPr>
                <w:i/>
                <w:iCs/>
                <w:sz w:val="24"/>
                <w:szCs w:val="24"/>
              </w:rPr>
            </w:pPr>
            <w:r w:rsidRPr="00FC754D">
              <w:rPr>
                <w:i/>
                <w:sz w:val="24"/>
                <w:szCs w:val="24"/>
              </w:rPr>
              <w:t>Приведення у відповідність до Закону України від 10.06.2023 №3141-IX.</w:t>
            </w:r>
          </w:p>
        </w:tc>
      </w:tr>
      <w:tr w:rsidR="00495F1F" w:rsidRPr="00A74AB4" w14:paraId="1CB28A5A" w14:textId="77777777" w:rsidTr="003E4954">
        <w:trPr>
          <w:trHeight w:val="247"/>
        </w:trPr>
        <w:tc>
          <w:tcPr>
            <w:tcW w:w="5665" w:type="dxa"/>
          </w:tcPr>
          <w:p w14:paraId="386236EA" w14:textId="77777777" w:rsidR="00495F1F" w:rsidRPr="007342B9" w:rsidRDefault="00495F1F" w:rsidP="00495F1F">
            <w:pPr>
              <w:pStyle w:val="a4"/>
              <w:suppressLineNumbers/>
              <w:suppressAutoHyphens/>
              <w:spacing w:before="0" w:after="0"/>
              <w:rPr>
                <w:b/>
                <w:i/>
                <w:sz w:val="24"/>
                <w:szCs w:val="24"/>
              </w:rPr>
            </w:pPr>
            <w:r w:rsidRPr="007342B9">
              <w:rPr>
                <w:b/>
                <w:i/>
                <w:sz w:val="24"/>
                <w:szCs w:val="24"/>
              </w:rPr>
              <w:t>Положення відсутнє</w:t>
            </w:r>
          </w:p>
        </w:tc>
        <w:tc>
          <w:tcPr>
            <w:tcW w:w="5670" w:type="dxa"/>
          </w:tcPr>
          <w:p w14:paraId="2AE18CE5" w14:textId="77777777" w:rsidR="00495F1F" w:rsidRPr="007342B9" w:rsidRDefault="00495F1F" w:rsidP="00495F1F">
            <w:pPr>
              <w:pStyle w:val="a4"/>
              <w:suppressLineNumbers/>
              <w:suppressAutoHyphens/>
              <w:spacing w:before="0" w:after="0"/>
              <w:rPr>
                <w:b/>
                <w:i/>
                <w:sz w:val="24"/>
                <w:szCs w:val="24"/>
              </w:rPr>
            </w:pPr>
            <w:r w:rsidRPr="007342B9">
              <w:rPr>
                <w:rStyle w:val="ui-provider"/>
                <w:b/>
                <w:sz w:val="24"/>
                <w:szCs w:val="24"/>
              </w:rPr>
              <w:t>1.12.6. Учасники РДН/ВДР та уповноважені ними на здійснення операцій на РДН та ВДР особи зобов'язані повідомляти структурний підрозділ ОР про прояви недобросовісної конкуренції та дії, направлені на маніпулювання або спроб</w:t>
            </w:r>
            <w:r>
              <w:rPr>
                <w:rStyle w:val="ui-provider"/>
                <w:b/>
                <w:sz w:val="24"/>
                <w:szCs w:val="24"/>
              </w:rPr>
              <w:t>у</w:t>
            </w:r>
            <w:r w:rsidRPr="007342B9">
              <w:rPr>
                <w:rStyle w:val="ui-provider"/>
                <w:b/>
                <w:sz w:val="24"/>
                <w:szCs w:val="24"/>
              </w:rPr>
              <w:t xml:space="preserve"> маніпулювання на ринку електричної енергії, або пов'язані з порушенням встановлених обмежень щодо поводження з інсайдерською інформацією, здійснені іншими учасниками РДН/ВДР.</w:t>
            </w:r>
          </w:p>
        </w:tc>
        <w:tc>
          <w:tcPr>
            <w:tcW w:w="3969" w:type="dxa"/>
          </w:tcPr>
          <w:p w14:paraId="29E6F786" w14:textId="77777777" w:rsidR="00495F1F" w:rsidRPr="007342B9" w:rsidRDefault="00495F1F" w:rsidP="00495F1F">
            <w:pPr>
              <w:pStyle w:val="a4"/>
              <w:suppressLineNumbers/>
              <w:tabs>
                <w:tab w:val="left" w:pos="3601"/>
              </w:tabs>
              <w:suppressAutoHyphens/>
              <w:spacing w:before="0" w:after="0"/>
              <w:rPr>
                <w:i/>
                <w:iCs/>
                <w:sz w:val="24"/>
                <w:szCs w:val="24"/>
              </w:rPr>
            </w:pPr>
            <w:r w:rsidRPr="007342B9">
              <w:rPr>
                <w:i/>
                <w:iCs/>
                <w:sz w:val="24"/>
                <w:szCs w:val="24"/>
              </w:rPr>
              <w:t>У зв’язку з виключенням додатку 7 до Правил</w:t>
            </w:r>
            <w:r>
              <w:rPr>
                <w:i/>
                <w:iCs/>
                <w:sz w:val="24"/>
                <w:szCs w:val="24"/>
              </w:rPr>
              <w:t xml:space="preserve"> РДН/ВДР</w:t>
            </w:r>
            <w:r w:rsidRPr="007342B9">
              <w:rPr>
                <w:i/>
                <w:iCs/>
                <w:sz w:val="24"/>
                <w:szCs w:val="24"/>
              </w:rPr>
              <w:t xml:space="preserve"> пропонуємо перенести </w:t>
            </w:r>
            <w:r>
              <w:rPr>
                <w:i/>
                <w:iCs/>
                <w:sz w:val="24"/>
                <w:szCs w:val="24"/>
              </w:rPr>
              <w:t xml:space="preserve">до глави 1.12 цих правил </w:t>
            </w:r>
            <w:r w:rsidRPr="007342B9">
              <w:rPr>
                <w:i/>
                <w:iCs/>
                <w:sz w:val="24"/>
                <w:szCs w:val="24"/>
              </w:rPr>
              <w:t>норму щодо зобов’язання учасників РДН/ВДР та уповноважених ними осіб повідомляти ОР про прояви недобросовісної конкуренції тощо на ринку електричної енергії.</w:t>
            </w:r>
          </w:p>
        </w:tc>
      </w:tr>
      <w:tr w:rsidR="00495F1F" w:rsidRPr="00A74AB4" w14:paraId="7A79D80D" w14:textId="77777777" w:rsidTr="003E4954">
        <w:trPr>
          <w:trHeight w:val="247"/>
        </w:trPr>
        <w:tc>
          <w:tcPr>
            <w:tcW w:w="5665" w:type="dxa"/>
          </w:tcPr>
          <w:p w14:paraId="08725ACB" w14:textId="77777777" w:rsidR="00495F1F" w:rsidRPr="007342B9" w:rsidRDefault="00495F1F" w:rsidP="00495F1F">
            <w:pPr>
              <w:pStyle w:val="a4"/>
              <w:suppressLineNumbers/>
              <w:suppressAutoHyphens/>
              <w:spacing w:before="0" w:after="0"/>
              <w:rPr>
                <w:sz w:val="24"/>
                <w:szCs w:val="24"/>
              </w:rPr>
            </w:pPr>
            <w:r w:rsidRPr="007342B9">
              <w:rPr>
                <w:sz w:val="24"/>
                <w:szCs w:val="24"/>
              </w:rPr>
              <w:t>1.12.9. У випадку виявлення порушення учасником РДН/ВДР цих Правил ОР повідомляє Регулятора протягом 2 робочих днів з дати фіксації порушення</w:t>
            </w:r>
          </w:p>
        </w:tc>
        <w:tc>
          <w:tcPr>
            <w:tcW w:w="5670" w:type="dxa"/>
          </w:tcPr>
          <w:p w14:paraId="2611C4C9" w14:textId="77777777" w:rsidR="00495F1F" w:rsidRPr="00062E53" w:rsidRDefault="00495F1F" w:rsidP="00495F1F">
            <w:pPr>
              <w:pStyle w:val="a4"/>
              <w:suppressLineNumbers/>
              <w:suppressAutoHyphens/>
              <w:spacing w:before="0" w:after="0"/>
              <w:rPr>
                <w:b/>
                <w:sz w:val="24"/>
                <w:szCs w:val="24"/>
              </w:rPr>
            </w:pPr>
            <w:r w:rsidRPr="00062E53">
              <w:rPr>
                <w:b/>
                <w:sz w:val="24"/>
                <w:szCs w:val="24"/>
              </w:rPr>
              <w:t>Виключити.</w:t>
            </w:r>
          </w:p>
        </w:tc>
        <w:tc>
          <w:tcPr>
            <w:tcW w:w="3969" w:type="dxa"/>
          </w:tcPr>
          <w:p w14:paraId="12B71EDA" w14:textId="77777777" w:rsidR="00495F1F" w:rsidRDefault="00495F1F" w:rsidP="00495F1F">
            <w:pPr>
              <w:pStyle w:val="a6"/>
              <w:jc w:val="both"/>
              <w:rPr>
                <w:rFonts w:ascii="Times New Roman" w:eastAsia="Calibri" w:hAnsi="Times New Roman" w:cs="Times New Roman"/>
                <w:i/>
                <w:sz w:val="24"/>
                <w:szCs w:val="24"/>
              </w:rPr>
            </w:pPr>
            <w:r w:rsidRPr="00FC754D">
              <w:rPr>
                <w:rFonts w:ascii="Times New Roman" w:eastAsia="Calibri" w:hAnsi="Times New Roman" w:cs="Times New Roman"/>
                <w:i/>
                <w:sz w:val="24"/>
                <w:szCs w:val="24"/>
              </w:rPr>
              <w:t>Приведення у відповідність до Закону України від 10.06.2023 №3141-IX.</w:t>
            </w:r>
          </w:p>
          <w:p w14:paraId="16273DC8" w14:textId="77777777" w:rsidR="00495F1F" w:rsidRPr="00062E53" w:rsidRDefault="00495F1F" w:rsidP="00495F1F">
            <w:pPr>
              <w:pStyle w:val="a6"/>
              <w:jc w:val="both"/>
              <w:rPr>
                <w:rFonts w:ascii="Times New Roman" w:eastAsia="Calibri" w:hAnsi="Times New Roman" w:cs="Times New Roman"/>
                <w:i/>
                <w:sz w:val="24"/>
                <w:szCs w:val="24"/>
              </w:rPr>
            </w:pPr>
            <w:r>
              <w:rPr>
                <w:rFonts w:ascii="Times New Roman" w:eastAsia="Calibri" w:hAnsi="Times New Roman" w:cs="Times New Roman"/>
                <w:i/>
                <w:sz w:val="24"/>
                <w:szCs w:val="24"/>
              </w:rPr>
              <w:t>Відповідний термін визначено у частині шостій статті 51 Закону України «Про ринок електричної енергії».</w:t>
            </w:r>
          </w:p>
        </w:tc>
      </w:tr>
      <w:tr w:rsidR="00495F1F" w:rsidRPr="00A74AB4" w14:paraId="789336BC" w14:textId="77777777" w:rsidTr="003E4954">
        <w:trPr>
          <w:trHeight w:val="247"/>
        </w:trPr>
        <w:tc>
          <w:tcPr>
            <w:tcW w:w="5665" w:type="dxa"/>
          </w:tcPr>
          <w:p w14:paraId="2F6265FB" w14:textId="77777777" w:rsidR="00495F1F" w:rsidRPr="00495F1F" w:rsidRDefault="00495F1F" w:rsidP="00495F1F">
            <w:pPr>
              <w:tabs>
                <w:tab w:val="left" w:pos="316"/>
                <w:tab w:val="left" w:pos="960"/>
                <w:tab w:val="left" w:pos="993"/>
              </w:tabs>
              <w:rPr>
                <w:rFonts w:ascii="Times New Roman" w:hAnsi="Times New Roman" w:cs="Times New Roman"/>
                <w:sz w:val="24"/>
                <w:szCs w:val="24"/>
              </w:rPr>
            </w:pPr>
            <w:r w:rsidRPr="00495F1F">
              <w:rPr>
                <w:rFonts w:ascii="Times New Roman" w:hAnsi="Times New Roman" w:cs="Times New Roman"/>
                <w:sz w:val="24"/>
                <w:szCs w:val="24"/>
              </w:rPr>
              <w:t>2.1. Порядок реєстрації учасників РДН/ВДР</w:t>
            </w:r>
          </w:p>
        </w:tc>
        <w:tc>
          <w:tcPr>
            <w:tcW w:w="5670" w:type="dxa"/>
          </w:tcPr>
          <w:p w14:paraId="6CEF2061" w14:textId="77777777" w:rsidR="00495F1F" w:rsidRPr="00495F1F" w:rsidRDefault="00495F1F" w:rsidP="00495F1F">
            <w:pPr>
              <w:tabs>
                <w:tab w:val="left" w:pos="316"/>
                <w:tab w:val="left" w:pos="960"/>
                <w:tab w:val="left" w:pos="993"/>
              </w:tabs>
              <w:jc w:val="center"/>
              <w:rPr>
                <w:rFonts w:ascii="Times New Roman" w:hAnsi="Times New Roman" w:cs="Times New Roman"/>
                <w:sz w:val="24"/>
                <w:szCs w:val="24"/>
              </w:rPr>
            </w:pPr>
          </w:p>
        </w:tc>
        <w:tc>
          <w:tcPr>
            <w:tcW w:w="3969" w:type="dxa"/>
          </w:tcPr>
          <w:p w14:paraId="2CBA0D0B" w14:textId="77777777" w:rsidR="00495F1F" w:rsidRPr="00495F1F" w:rsidRDefault="00495F1F" w:rsidP="00495F1F">
            <w:pPr>
              <w:jc w:val="center"/>
              <w:rPr>
                <w:rFonts w:ascii="Times New Roman" w:hAnsi="Times New Roman" w:cs="Times New Roman"/>
                <w:sz w:val="24"/>
                <w:szCs w:val="24"/>
              </w:rPr>
            </w:pPr>
          </w:p>
        </w:tc>
      </w:tr>
      <w:tr w:rsidR="00495F1F" w:rsidRPr="00A74AB4" w14:paraId="34157052" w14:textId="77777777" w:rsidTr="003E4954">
        <w:trPr>
          <w:trHeight w:val="247"/>
        </w:trPr>
        <w:tc>
          <w:tcPr>
            <w:tcW w:w="5665" w:type="dxa"/>
          </w:tcPr>
          <w:p w14:paraId="42A7BF09"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2.1.3. Форма заяви про участь у РДН та ВДР та вимоги до інформації, що в ній зазначається, встановлюються ОР та розміщуються на його вебсайті. Заява про участь у РДН та ВДР включає:</w:t>
            </w:r>
          </w:p>
          <w:p w14:paraId="3858961C" w14:textId="77777777" w:rsidR="00495F1F" w:rsidRPr="00495F1F" w:rsidRDefault="00495F1F" w:rsidP="00495F1F">
            <w:pPr>
              <w:tabs>
                <w:tab w:val="left" w:pos="316"/>
                <w:tab w:val="left" w:pos="960"/>
                <w:tab w:val="left" w:pos="993"/>
                <w:tab w:val="right" w:pos="9639"/>
              </w:tabs>
              <w:jc w:val="both"/>
              <w:rPr>
                <w:rFonts w:ascii="Times New Roman" w:hAnsi="Times New Roman" w:cs="Times New Roman"/>
                <w:sz w:val="24"/>
                <w:szCs w:val="24"/>
              </w:rPr>
            </w:pPr>
            <w:r w:rsidRPr="00495F1F">
              <w:rPr>
                <w:rFonts w:ascii="Times New Roman" w:hAnsi="Times New Roman" w:cs="Times New Roman"/>
                <w:sz w:val="24"/>
                <w:szCs w:val="24"/>
              </w:rPr>
              <w:t>…</w:t>
            </w:r>
          </w:p>
          <w:p w14:paraId="398381D8"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5)  EIC-код учасника ринку;</w:t>
            </w:r>
          </w:p>
          <w:p w14:paraId="051914DD"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6) прізвище, ім’я, по батькові, номери телефонів, e-mail адреси уповноважених заявником контактних осіб;</w:t>
            </w:r>
          </w:p>
          <w:p w14:paraId="2E420A26"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w:t>
            </w:r>
          </w:p>
        </w:tc>
        <w:tc>
          <w:tcPr>
            <w:tcW w:w="5670" w:type="dxa"/>
          </w:tcPr>
          <w:p w14:paraId="368C1F8F"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2.1.3. Форма заяви про участь у РДН та ВДР та вимоги до інформації, що в ній зазначається, встановлюються ОР та розміщуються на його вебсайті. Заява про участь у РДН та ВДР включає:</w:t>
            </w:r>
          </w:p>
          <w:p w14:paraId="38A37CED" w14:textId="77777777" w:rsidR="00495F1F" w:rsidRPr="00495F1F" w:rsidRDefault="00495F1F" w:rsidP="00495F1F">
            <w:pPr>
              <w:tabs>
                <w:tab w:val="left" w:pos="316"/>
                <w:tab w:val="left" w:pos="960"/>
                <w:tab w:val="left" w:pos="993"/>
                <w:tab w:val="right" w:pos="9639"/>
              </w:tabs>
              <w:jc w:val="both"/>
              <w:rPr>
                <w:rFonts w:ascii="Times New Roman" w:hAnsi="Times New Roman" w:cs="Times New Roman"/>
                <w:sz w:val="24"/>
                <w:szCs w:val="24"/>
              </w:rPr>
            </w:pPr>
            <w:r w:rsidRPr="00495F1F">
              <w:rPr>
                <w:rFonts w:ascii="Times New Roman" w:hAnsi="Times New Roman" w:cs="Times New Roman"/>
                <w:sz w:val="24"/>
                <w:szCs w:val="24"/>
              </w:rPr>
              <w:t>…</w:t>
            </w:r>
          </w:p>
          <w:p w14:paraId="72FC70FA"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 xml:space="preserve">5)  EIC-код учасника ринку </w:t>
            </w:r>
            <w:r w:rsidRPr="00495F1F">
              <w:rPr>
                <w:rFonts w:ascii="Times New Roman" w:hAnsi="Times New Roman" w:cs="Times New Roman"/>
                <w:b/>
                <w:sz w:val="24"/>
                <w:szCs w:val="24"/>
              </w:rPr>
              <w:t>та ECRB-код</w:t>
            </w:r>
            <w:r w:rsidRPr="00495F1F">
              <w:rPr>
                <w:rFonts w:ascii="Times New Roman" w:hAnsi="Times New Roman" w:cs="Times New Roman"/>
                <w:sz w:val="24"/>
                <w:szCs w:val="24"/>
              </w:rPr>
              <w:t>;</w:t>
            </w:r>
          </w:p>
          <w:p w14:paraId="598721B4"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6) прізвище, ім’я, по батькові, номери телефонів, e-mail адреси уповноважених заявником контактних осіб;</w:t>
            </w:r>
          </w:p>
          <w:p w14:paraId="3024CC09" w14:textId="77777777" w:rsidR="00495F1F" w:rsidRPr="00495F1F" w:rsidRDefault="00495F1F" w:rsidP="00495F1F">
            <w:pPr>
              <w:tabs>
                <w:tab w:val="left" w:pos="316"/>
                <w:tab w:val="left" w:pos="960"/>
                <w:tab w:val="left" w:pos="993"/>
              </w:tabs>
              <w:jc w:val="both"/>
              <w:rPr>
                <w:rFonts w:ascii="Times New Roman" w:hAnsi="Times New Roman" w:cs="Times New Roman"/>
                <w:sz w:val="24"/>
                <w:szCs w:val="24"/>
              </w:rPr>
            </w:pPr>
            <w:r w:rsidRPr="00495F1F">
              <w:rPr>
                <w:rFonts w:ascii="Times New Roman" w:hAnsi="Times New Roman" w:cs="Times New Roman"/>
                <w:sz w:val="24"/>
                <w:szCs w:val="24"/>
              </w:rPr>
              <w:t>…</w:t>
            </w:r>
          </w:p>
        </w:tc>
        <w:tc>
          <w:tcPr>
            <w:tcW w:w="3969" w:type="dxa"/>
          </w:tcPr>
          <w:p w14:paraId="0EB4405A" w14:textId="77777777" w:rsidR="00495F1F" w:rsidRPr="00495F1F" w:rsidRDefault="00495F1F" w:rsidP="00495F1F">
            <w:pPr>
              <w:pStyle w:val="a4"/>
              <w:suppressLineNumbers/>
              <w:suppressAutoHyphens/>
              <w:spacing w:before="0" w:after="0"/>
              <w:rPr>
                <w:i/>
                <w:iCs/>
                <w:sz w:val="24"/>
                <w:szCs w:val="24"/>
              </w:rPr>
            </w:pPr>
            <w:r w:rsidRPr="00495F1F">
              <w:rPr>
                <w:i/>
                <w:sz w:val="24"/>
                <w:szCs w:val="24"/>
              </w:rPr>
              <w:t>Приведення у відповідність до Закону України від 10.06.2023 №3141-IX.</w:t>
            </w:r>
          </w:p>
        </w:tc>
      </w:tr>
      <w:tr w:rsidR="00495F1F" w:rsidRPr="00A74AB4" w14:paraId="0EB84583" w14:textId="77777777" w:rsidTr="003E4954">
        <w:trPr>
          <w:trHeight w:val="617"/>
        </w:trPr>
        <w:tc>
          <w:tcPr>
            <w:tcW w:w="5665" w:type="dxa"/>
          </w:tcPr>
          <w:p w14:paraId="3582D966" w14:textId="77777777" w:rsidR="00495F1F" w:rsidRPr="00792491" w:rsidRDefault="00495F1F" w:rsidP="00495F1F">
            <w:pPr>
              <w:pStyle w:val="rvps2"/>
              <w:spacing w:before="0" w:beforeAutospacing="0" w:after="0" w:afterAutospacing="0"/>
              <w:jc w:val="both"/>
            </w:pPr>
            <w:r w:rsidRPr="00792491">
              <w:rPr>
                <w:rStyle w:val="markedcontent"/>
              </w:rPr>
              <w:t>2.2. Порядок та вимоги до забезпечення виконання зобов’язань за</w:t>
            </w:r>
            <w:r>
              <w:rPr>
                <w:rStyle w:val="markedcontent"/>
              </w:rPr>
              <w:t xml:space="preserve"> </w:t>
            </w:r>
            <w:r w:rsidRPr="00792491">
              <w:rPr>
                <w:rStyle w:val="markedcontent"/>
              </w:rPr>
              <w:t>договорами купівлі-продажу електричної енергії на РДН та ВДР</w:t>
            </w:r>
          </w:p>
        </w:tc>
        <w:tc>
          <w:tcPr>
            <w:tcW w:w="5670" w:type="dxa"/>
            <w:vAlign w:val="center"/>
          </w:tcPr>
          <w:p w14:paraId="77DAEF33" w14:textId="77777777" w:rsidR="00495F1F" w:rsidRPr="00A74AB4" w:rsidRDefault="00495F1F" w:rsidP="00495F1F">
            <w:pPr>
              <w:pStyle w:val="a4"/>
              <w:suppressLineNumbers/>
              <w:suppressAutoHyphens/>
              <w:spacing w:before="0" w:after="0"/>
              <w:rPr>
                <w:sz w:val="24"/>
                <w:szCs w:val="24"/>
              </w:rPr>
            </w:pPr>
          </w:p>
        </w:tc>
        <w:tc>
          <w:tcPr>
            <w:tcW w:w="3969" w:type="dxa"/>
          </w:tcPr>
          <w:p w14:paraId="25176CDE" w14:textId="77777777" w:rsidR="00495F1F" w:rsidRPr="003E4954" w:rsidRDefault="00495F1F" w:rsidP="00495F1F">
            <w:pPr>
              <w:pStyle w:val="rvps2"/>
              <w:spacing w:before="0" w:beforeAutospacing="0" w:after="0" w:afterAutospacing="0"/>
              <w:jc w:val="both"/>
              <w:rPr>
                <w:rStyle w:val="markedcontent"/>
                <w:i/>
                <w:color w:val="FF0000"/>
              </w:rPr>
            </w:pPr>
          </w:p>
        </w:tc>
      </w:tr>
      <w:tr w:rsidR="00495F1F" w:rsidRPr="00A74AB4" w14:paraId="15E71503" w14:textId="77777777" w:rsidTr="00F7611A">
        <w:trPr>
          <w:trHeight w:val="617"/>
        </w:trPr>
        <w:tc>
          <w:tcPr>
            <w:tcW w:w="5665" w:type="dxa"/>
          </w:tcPr>
          <w:p w14:paraId="4E4F634B" w14:textId="77777777" w:rsidR="00495F1F" w:rsidRDefault="00495F1F" w:rsidP="00495F1F">
            <w:pPr>
              <w:jc w:val="both"/>
              <w:rPr>
                <w:rFonts w:ascii="Times New Roman" w:eastAsia="Times New Roman" w:hAnsi="Times New Roman" w:cs="Times New Roman"/>
                <w:sz w:val="24"/>
                <w:szCs w:val="24"/>
                <w:lang w:eastAsia="uk-UA"/>
              </w:rPr>
            </w:pPr>
            <w:r w:rsidRPr="00792491">
              <w:rPr>
                <w:rFonts w:ascii="Times New Roman" w:eastAsia="Times New Roman" w:hAnsi="Times New Roman" w:cs="Times New Roman"/>
                <w:sz w:val="24"/>
                <w:szCs w:val="24"/>
                <w:lang w:eastAsia="uk-UA"/>
              </w:rPr>
              <w:t>2.2.3. Порядок перерахування коштів з рахунку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ескроу учасника РДН/ВДР</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визначається у договорі рахунку умовного зберігання (ескроу) та повинен</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передбачати, що перерахування коштів з рахунку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ескроу учасника РДН/ВДР</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здійснюється лише на вимогу або з дозволу ОР.</w:t>
            </w:r>
          </w:p>
          <w:p w14:paraId="56A110A2" w14:textId="77777777" w:rsidR="00495F1F" w:rsidRDefault="00495F1F" w:rsidP="00495F1F">
            <w:pPr>
              <w:jc w:val="both"/>
              <w:rPr>
                <w:rFonts w:ascii="Times New Roman" w:eastAsia="Times New Roman" w:hAnsi="Times New Roman" w:cs="Times New Roman"/>
                <w:sz w:val="24"/>
                <w:szCs w:val="24"/>
                <w:lang w:eastAsia="uk-UA"/>
              </w:rPr>
            </w:pPr>
          </w:p>
          <w:p w14:paraId="7C07EF43" w14:textId="77777777" w:rsidR="00495F1F" w:rsidRDefault="00495F1F" w:rsidP="00495F1F">
            <w:pPr>
              <w:jc w:val="both"/>
              <w:rPr>
                <w:rFonts w:ascii="Times New Roman" w:eastAsia="Times New Roman" w:hAnsi="Times New Roman" w:cs="Times New Roman"/>
                <w:sz w:val="24"/>
                <w:szCs w:val="24"/>
                <w:lang w:eastAsia="uk-UA"/>
              </w:rPr>
            </w:pPr>
          </w:p>
          <w:p w14:paraId="5772EA6E" w14:textId="77777777" w:rsidR="00495F1F" w:rsidRDefault="00495F1F" w:rsidP="00495F1F">
            <w:pPr>
              <w:jc w:val="both"/>
              <w:rPr>
                <w:rFonts w:ascii="Times New Roman" w:eastAsia="Times New Roman" w:hAnsi="Times New Roman" w:cs="Times New Roman"/>
                <w:sz w:val="24"/>
                <w:szCs w:val="24"/>
                <w:lang w:eastAsia="uk-UA"/>
              </w:rPr>
            </w:pPr>
          </w:p>
          <w:p w14:paraId="6E9858FF" w14:textId="77777777" w:rsidR="00495F1F" w:rsidRDefault="00495F1F" w:rsidP="00495F1F">
            <w:pPr>
              <w:jc w:val="both"/>
              <w:rPr>
                <w:rFonts w:ascii="Times New Roman" w:eastAsia="Times New Roman" w:hAnsi="Times New Roman" w:cs="Times New Roman"/>
                <w:sz w:val="24"/>
                <w:szCs w:val="24"/>
                <w:lang w:eastAsia="uk-UA"/>
              </w:rPr>
            </w:pPr>
          </w:p>
          <w:p w14:paraId="659B2313" w14:textId="77777777" w:rsidR="00495F1F" w:rsidRDefault="00495F1F" w:rsidP="00495F1F">
            <w:pPr>
              <w:jc w:val="both"/>
              <w:rPr>
                <w:rFonts w:ascii="Times New Roman" w:eastAsia="Times New Roman" w:hAnsi="Times New Roman" w:cs="Times New Roman"/>
                <w:sz w:val="24"/>
                <w:szCs w:val="24"/>
                <w:lang w:eastAsia="uk-UA"/>
              </w:rPr>
            </w:pPr>
          </w:p>
          <w:p w14:paraId="0B9D743C" w14:textId="77777777" w:rsidR="00495F1F" w:rsidRDefault="00495F1F" w:rsidP="00495F1F">
            <w:pPr>
              <w:jc w:val="both"/>
              <w:rPr>
                <w:rFonts w:ascii="Times New Roman" w:eastAsia="Times New Roman" w:hAnsi="Times New Roman" w:cs="Times New Roman"/>
                <w:sz w:val="24"/>
                <w:szCs w:val="24"/>
                <w:lang w:eastAsia="uk-UA"/>
              </w:rPr>
            </w:pPr>
          </w:p>
          <w:p w14:paraId="3280DD97" w14:textId="77777777" w:rsidR="00495F1F" w:rsidRDefault="00495F1F" w:rsidP="00495F1F">
            <w:pPr>
              <w:jc w:val="both"/>
              <w:rPr>
                <w:rFonts w:ascii="Times New Roman" w:eastAsia="Times New Roman" w:hAnsi="Times New Roman" w:cs="Times New Roman"/>
                <w:sz w:val="24"/>
                <w:szCs w:val="24"/>
                <w:lang w:eastAsia="uk-UA"/>
              </w:rPr>
            </w:pPr>
          </w:p>
          <w:p w14:paraId="14C1C1C0" w14:textId="77777777" w:rsidR="00495F1F" w:rsidRDefault="00495F1F" w:rsidP="00495F1F">
            <w:pPr>
              <w:jc w:val="both"/>
              <w:rPr>
                <w:rFonts w:ascii="Times New Roman" w:eastAsia="Times New Roman" w:hAnsi="Times New Roman" w:cs="Times New Roman"/>
                <w:sz w:val="24"/>
                <w:szCs w:val="24"/>
                <w:lang w:eastAsia="uk-UA"/>
              </w:rPr>
            </w:pPr>
          </w:p>
          <w:p w14:paraId="683298B2" w14:textId="77777777" w:rsidR="00495F1F" w:rsidRPr="00792491" w:rsidRDefault="00495F1F" w:rsidP="00495F1F">
            <w:pPr>
              <w:jc w:val="both"/>
              <w:rPr>
                <w:rFonts w:ascii="Times New Roman" w:eastAsia="Times New Roman" w:hAnsi="Times New Roman" w:cs="Times New Roman"/>
                <w:sz w:val="24"/>
                <w:szCs w:val="24"/>
                <w:lang w:eastAsia="uk-UA"/>
              </w:rPr>
            </w:pPr>
            <w:r w:rsidRPr="00792491">
              <w:rPr>
                <w:rFonts w:ascii="Times New Roman" w:eastAsia="Times New Roman" w:hAnsi="Times New Roman" w:cs="Times New Roman"/>
                <w:sz w:val="24"/>
                <w:szCs w:val="24"/>
                <w:lang w:eastAsia="uk-UA"/>
              </w:rPr>
              <w:t>Для повернення коштів з рахунку ескроу учасник РДН/ВДР повинен</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звернутися до ОР із заявою 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довільній формі щодо повернення вільних від</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 xml:space="preserve">зобов’язань коштів з його рахунку ескроу на </w:t>
            </w:r>
            <w:r>
              <w:rPr>
                <w:rFonts w:ascii="Times New Roman" w:eastAsia="Times New Roman" w:hAnsi="Times New Roman" w:cs="Times New Roman"/>
                <w:sz w:val="24"/>
                <w:szCs w:val="24"/>
                <w:lang w:eastAsia="uk-UA"/>
              </w:rPr>
              <w:t xml:space="preserve"> п</w:t>
            </w:r>
            <w:r w:rsidRPr="00792491">
              <w:rPr>
                <w:rFonts w:ascii="Times New Roman" w:eastAsia="Times New Roman" w:hAnsi="Times New Roman" w:cs="Times New Roman"/>
                <w:sz w:val="24"/>
                <w:szCs w:val="24"/>
                <w:lang w:eastAsia="uk-UA"/>
              </w:rPr>
              <w:t>оточний рахунок такого учасника</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РДН/ВДР.</w:t>
            </w:r>
          </w:p>
          <w:p w14:paraId="7818DC79" w14:textId="77777777" w:rsidR="00495F1F" w:rsidRDefault="00495F1F" w:rsidP="00495F1F">
            <w:pPr>
              <w:jc w:val="both"/>
            </w:pPr>
            <w:r w:rsidRPr="00792491">
              <w:rPr>
                <w:rFonts w:ascii="Times New Roman" w:eastAsia="Times New Roman" w:hAnsi="Times New Roman" w:cs="Times New Roman"/>
                <w:sz w:val="24"/>
                <w:szCs w:val="24"/>
                <w:lang w:eastAsia="uk-UA"/>
              </w:rPr>
              <w:t>У разі отримання заяви від учасника РДН/ВДР щодо повернення йому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вільних від зобов’язань коштів з</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його рахунку ескроу ОР повинен у день</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отримання відповідної заяви або наступного банківського дня надати банку, в</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якому таким учасником РДН/ВДР відкрито рахунок ескроу, дозвіл (доручення)</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на перерахування відповідної суми (у межах вільних від зобов’язань коштів) з</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 xml:space="preserve">рахунку ескроу на </w:t>
            </w:r>
            <w:r>
              <w:rPr>
                <w:rFonts w:ascii="Times New Roman" w:eastAsia="Times New Roman" w:hAnsi="Times New Roman" w:cs="Times New Roman"/>
                <w:sz w:val="24"/>
                <w:szCs w:val="24"/>
                <w:lang w:eastAsia="uk-UA"/>
              </w:rPr>
              <w:t>п</w:t>
            </w:r>
            <w:r w:rsidRPr="00792491">
              <w:rPr>
                <w:rFonts w:ascii="Times New Roman" w:eastAsia="Times New Roman" w:hAnsi="Times New Roman" w:cs="Times New Roman"/>
                <w:sz w:val="24"/>
                <w:szCs w:val="24"/>
                <w:lang w:eastAsia="uk-UA"/>
              </w:rPr>
              <w:t>оточний рахунок такого учасника РДН/В</w:t>
            </w:r>
            <w:r>
              <w:rPr>
                <w:rFonts w:ascii="Times New Roman" w:eastAsia="Times New Roman" w:hAnsi="Times New Roman" w:cs="Times New Roman"/>
                <w:sz w:val="24"/>
                <w:szCs w:val="24"/>
                <w:lang w:eastAsia="uk-UA"/>
              </w:rPr>
              <w:t>ДР.</w:t>
            </w:r>
          </w:p>
        </w:tc>
        <w:tc>
          <w:tcPr>
            <w:tcW w:w="5670" w:type="dxa"/>
          </w:tcPr>
          <w:p w14:paraId="6CCEF8CD" w14:textId="77777777" w:rsidR="00495F1F" w:rsidRDefault="00495F1F" w:rsidP="00495F1F">
            <w:pPr>
              <w:jc w:val="both"/>
              <w:rPr>
                <w:rFonts w:ascii="Times New Roman" w:eastAsia="Times New Roman" w:hAnsi="Times New Roman" w:cs="Times New Roman"/>
                <w:sz w:val="24"/>
                <w:szCs w:val="24"/>
                <w:lang w:eastAsia="uk-UA"/>
              </w:rPr>
            </w:pPr>
            <w:r w:rsidRPr="00792491">
              <w:rPr>
                <w:rFonts w:ascii="Times New Roman" w:eastAsia="Times New Roman" w:hAnsi="Times New Roman" w:cs="Times New Roman"/>
                <w:sz w:val="24"/>
                <w:szCs w:val="24"/>
                <w:lang w:eastAsia="uk-UA"/>
              </w:rPr>
              <w:t>2.2.3. Порядок перерахування коштів з рахунку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ескроу учасника РДН/ВДР</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визначається у договорі рахунку умовного зберігання (ескроу) та повинен</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передбачати, що перерахування коштів з рахунку</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ескроу учасника РДН/ВДР</w:t>
            </w:r>
            <w:r>
              <w:rPr>
                <w:rFonts w:ascii="Times New Roman" w:eastAsia="Times New Roman" w:hAnsi="Times New Roman" w:cs="Times New Roman"/>
                <w:sz w:val="24"/>
                <w:szCs w:val="24"/>
                <w:lang w:eastAsia="uk-UA"/>
              </w:rPr>
              <w:t xml:space="preserve"> </w:t>
            </w:r>
            <w:r w:rsidRPr="00792491">
              <w:rPr>
                <w:rFonts w:ascii="Times New Roman" w:eastAsia="Times New Roman" w:hAnsi="Times New Roman" w:cs="Times New Roman"/>
                <w:sz w:val="24"/>
                <w:szCs w:val="24"/>
                <w:lang w:eastAsia="uk-UA"/>
              </w:rPr>
              <w:t>здійснюється лише на вимогу або з дозволу ОР.</w:t>
            </w:r>
          </w:p>
          <w:p w14:paraId="5B2BD193" w14:textId="77777777" w:rsidR="00495F1F" w:rsidRPr="00967AB1" w:rsidRDefault="00495F1F" w:rsidP="00495F1F">
            <w:pPr>
              <w:pStyle w:val="rvps2"/>
              <w:spacing w:before="0" w:beforeAutospacing="0" w:after="0" w:afterAutospacing="0"/>
              <w:jc w:val="both"/>
              <w:rPr>
                <w:b/>
              </w:rPr>
            </w:pPr>
            <w:r w:rsidRPr="00967AB1">
              <w:rPr>
                <w:b/>
              </w:rPr>
              <w:t>У випадку неможливості здійснення оплати з поточних рахунків учасника РДН/ВДР, він може звернутися до ОР із заявою у довільній формі щодо перерахування необхідної суми коштів (в межах вільних від зобов’язань коштів) із свого рахунку ескроу на поточний рахунок ОР в рахунок сплати фіксованого платежу за користування програмним забезпеченням ОР.</w:t>
            </w:r>
          </w:p>
          <w:p w14:paraId="3B13CD0B" w14:textId="77777777" w:rsidR="00495F1F" w:rsidRPr="00967AB1" w:rsidRDefault="00495F1F" w:rsidP="00495F1F">
            <w:pPr>
              <w:jc w:val="both"/>
              <w:rPr>
                <w:rFonts w:ascii="Times New Roman" w:eastAsia="Times New Roman" w:hAnsi="Times New Roman" w:cs="Times New Roman"/>
                <w:sz w:val="24"/>
                <w:szCs w:val="24"/>
                <w:lang w:eastAsia="uk-UA"/>
              </w:rPr>
            </w:pPr>
            <w:r w:rsidRPr="00967AB1">
              <w:rPr>
                <w:rFonts w:ascii="Times New Roman" w:eastAsia="Times New Roman" w:hAnsi="Times New Roman" w:cs="Times New Roman"/>
                <w:sz w:val="24"/>
                <w:szCs w:val="24"/>
                <w:lang w:eastAsia="uk-UA"/>
              </w:rPr>
              <w:t>Для повернення коштів з рахунку ескроу учасник РДН/ВДР повинен звернутися до ОР із заявою у довільній формі щодо повернення вільних від зобов’язань коштів з його рахунку ескроу на  поточний рахунок такого учасника РДН/ВДР.</w:t>
            </w:r>
          </w:p>
          <w:p w14:paraId="01ADF445" w14:textId="77777777" w:rsidR="00495F1F" w:rsidRDefault="00495F1F" w:rsidP="00495F1F">
            <w:pPr>
              <w:jc w:val="both"/>
            </w:pPr>
            <w:r w:rsidRPr="00967AB1">
              <w:rPr>
                <w:rFonts w:ascii="Times New Roman" w:hAnsi="Times New Roman" w:cs="Times New Roman"/>
                <w:sz w:val="24"/>
                <w:szCs w:val="24"/>
              </w:rPr>
              <w:t>У разі отримання заяви від учасника РДН/ВДР щодо повернення йому</w:t>
            </w:r>
            <w:r w:rsidRPr="00967AB1">
              <w:rPr>
                <w:rFonts w:ascii="Times New Roman" w:hAnsi="Times New Roman" w:cs="Times New Roman"/>
                <w:b/>
                <w:sz w:val="24"/>
                <w:szCs w:val="24"/>
              </w:rPr>
              <w:t>/перерахування в рахунок сплати фіксованого платежу за користування програмним забезпеченням ОР</w:t>
            </w:r>
            <w:r w:rsidRPr="00967AB1">
              <w:rPr>
                <w:rFonts w:ascii="Times New Roman" w:hAnsi="Times New Roman" w:cs="Times New Roman"/>
                <w:sz w:val="24"/>
                <w:szCs w:val="24"/>
              </w:rPr>
              <w:t xml:space="preserve"> вільних від зобов’язань коштів</w:t>
            </w:r>
            <w:r w:rsidRPr="00967AB1">
              <w:rPr>
                <w:rFonts w:ascii="Times New Roman" w:eastAsia="Times New Roman" w:hAnsi="Times New Roman" w:cs="Times New Roman"/>
                <w:sz w:val="24"/>
                <w:szCs w:val="24"/>
                <w:lang w:eastAsia="uk-UA"/>
              </w:rPr>
              <w:t xml:space="preserve"> з його рахунку ескроу ОР повинен у день отримання відповідної заяви або наступного банківського дня надати банку, в якому таким учасником РДН/ВДР відкрито рахунок ескроу, дозвіл (доручення) на перерахування відповідної суми (у межах вільних від зобов’язань коштів) з рахунку ескроу на поточний рахунок такого учасника РДН/ВДР/</w:t>
            </w:r>
            <w:r w:rsidRPr="00967AB1">
              <w:rPr>
                <w:rFonts w:ascii="Times New Roman" w:eastAsia="Times New Roman" w:hAnsi="Times New Roman" w:cs="Times New Roman"/>
                <w:b/>
                <w:sz w:val="24"/>
                <w:szCs w:val="24"/>
                <w:lang w:eastAsia="uk-UA"/>
              </w:rPr>
              <w:t>поточний рахунок ОР відповідно</w:t>
            </w:r>
            <w:r w:rsidRPr="00967AB1">
              <w:rPr>
                <w:rFonts w:ascii="Times New Roman" w:eastAsia="Times New Roman" w:hAnsi="Times New Roman" w:cs="Times New Roman"/>
                <w:sz w:val="24"/>
                <w:szCs w:val="24"/>
                <w:lang w:eastAsia="uk-UA"/>
              </w:rPr>
              <w:t>.</w:t>
            </w:r>
          </w:p>
        </w:tc>
        <w:tc>
          <w:tcPr>
            <w:tcW w:w="3969" w:type="dxa"/>
          </w:tcPr>
          <w:p w14:paraId="0980A34E" w14:textId="77777777" w:rsidR="00495F1F" w:rsidRPr="00967AB1" w:rsidRDefault="00495F1F" w:rsidP="00495F1F">
            <w:pPr>
              <w:widowControl w:val="0"/>
              <w:suppressLineNumbers/>
              <w:tabs>
                <w:tab w:val="left" w:pos="1701"/>
              </w:tabs>
              <w:suppressAutoHyphens/>
              <w:jc w:val="both"/>
              <w:outlineLvl w:val="2"/>
              <w:rPr>
                <w:rFonts w:ascii="Times New Roman" w:eastAsia="Calibri" w:hAnsi="Times New Roman" w:cs="Times New Roman"/>
                <w:i/>
                <w:sz w:val="24"/>
                <w:szCs w:val="24"/>
              </w:rPr>
            </w:pPr>
            <w:r w:rsidRPr="00967AB1">
              <w:rPr>
                <w:rFonts w:ascii="Times New Roman" w:eastAsia="Calibri" w:hAnsi="Times New Roman" w:cs="Times New Roman"/>
                <w:i/>
                <w:sz w:val="24"/>
                <w:szCs w:val="24"/>
              </w:rPr>
              <w:t>Швидкість та повнота проведення розрахунків оператора ринку з учасниками РДН/ВДР забезпечується завдяки передбаченій Правилами РДН/ВДР умові щодо депонування учасниками РДН/ВДР коштів на їхніх рахунках умовного зберігання (ескроу) у обсязі, необхідному для покриття вартості заявлених ними для купівлі обсягів електричної енергії та послуг оператора ринку з урахуванням сум податку на додану вартість, які будуть включені до вартості електричної енергії та послуг.</w:t>
            </w:r>
          </w:p>
          <w:p w14:paraId="2705AF92" w14:textId="77777777" w:rsidR="00495F1F" w:rsidRPr="00967AB1" w:rsidRDefault="00495F1F" w:rsidP="00495F1F">
            <w:pPr>
              <w:widowControl w:val="0"/>
              <w:suppressLineNumbers/>
              <w:tabs>
                <w:tab w:val="left" w:pos="1701"/>
              </w:tabs>
              <w:suppressAutoHyphens/>
              <w:jc w:val="both"/>
              <w:outlineLvl w:val="2"/>
              <w:rPr>
                <w:rFonts w:ascii="Times New Roman" w:eastAsia="Calibri" w:hAnsi="Times New Roman" w:cs="Times New Roman"/>
                <w:i/>
                <w:sz w:val="24"/>
                <w:szCs w:val="24"/>
              </w:rPr>
            </w:pPr>
            <w:r w:rsidRPr="00967AB1">
              <w:rPr>
                <w:rFonts w:ascii="Times New Roman" w:eastAsia="Calibri" w:hAnsi="Times New Roman" w:cs="Times New Roman"/>
                <w:i/>
                <w:sz w:val="24"/>
                <w:szCs w:val="24"/>
              </w:rPr>
              <w:t xml:space="preserve">Використання рахунків умовного зберігання (ескроу) на ринку «на добу наперед» та внутрішньодобовому ринку має на меті гарантування виконання фінансових зобов’язань учасників торгів та недопущення формування заборгованості у оператора ринку, 100% акціонером якого є держава. При цьому, учасники РДН/ВДР не несуть надмірного фінансового навантаження, оскільки зарезервовані під заявку, що не була акцептована, кошти вивільняються одразу після визначення результатів торгів. </w:t>
            </w:r>
          </w:p>
          <w:p w14:paraId="202D4268" w14:textId="77777777" w:rsidR="00495F1F" w:rsidRPr="00967AB1" w:rsidRDefault="00495F1F" w:rsidP="00495F1F">
            <w:pPr>
              <w:widowControl w:val="0"/>
              <w:suppressLineNumbers/>
              <w:tabs>
                <w:tab w:val="left" w:pos="1701"/>
              </w:tabs>
              <w:suppressAutoHyphens/>
              <w:jc w:val="both"/>
              <w:outlineLvl w:val="2"/>
              <w:rPr>
                <w:rFonts w:ascii="Times New Roman" w:eastAsia="Calibri" w:hAnsi="Times New Roman" w:cs="Times New Roman"/>
                <w:i/>
                <w:sz w:val="24"/>
                <w:szCs w:val="24"/>
              </w:rPr>
            </w:pPr>
            <w:r w:rsidRPr="00967AB1">
              <w:rPr>
                <w:rFonts w:ascii="Times New Roman" w:eastAsia="Calibri" w:hAnsi="Times New Roman" w:cs="Times New Roman"/>
                <w:i/>
                <w:sz w:val="24"/>
                <w:szCs w:val="24"/>
              </w:rPr>
              <w:t xml:space="preserve">Водночас, АТ «Оператор ринку» у 2022 та 2023 роках стикнулося з випадками накладення арешту на грошові кошти на рахунках умовного зберігання (ескроу) учасників РДН/ВДР, внаслідок чого було заблоковано право вимоги виплати грошових коштів з цих рахунків АТ «Оператор ринку», як бенефіціару за настання підстав, встановлених договором рахунка умовного зберігання (ескроу). </w:t>
            </w:r>
          </w:p>
          <w:p w14:paraId="03595A3A" w14:textId="77777777" w:rsidR="00495F1F" w:rsidRPr="00967AB1" w:rsidRDefault="00495F1F" w:rsidP="00495F1F">
            <w:pPr>
              <w:widowControl w:val="0"/>
              <w:suppressLineNumbers/>
              <w:tabs>
                <w:tab w:val="left" w:pos="1701"/>
              </w:tabs>
              <w:suppressAutoHyphens/>
              <w:jc w:val="both"/>
              <w:outlineLvl w:val="2"/>
            </w:pPr>
            <w:r w:rsidRPr="00967AB1">
              <w:rPr>
                <w:rFonts w:ascii="Times New Roman" w:eastAsia="Calibri" w:hAnsi="Times New Roman" w:cs="Times New Roman"/>
                <w:i/>
                <w:sz w:val="24"/>
                <w:szCs w:val="24"/>
              </w:rPr>
              <w:t>У разі накладення судами арешту на грошові кошти, що знаходяться на рахунку умовного зберігання (ескроу) учасника РДН/ВДР, банк не може виконати вимогу АТ «Оператор ринку» про перерахування коштів з такого рахунку, що в свою чергу, призводить до утворення заборгованості АТ «Оператор ринку» перед учасниками-продавцями на РДН/ВДР, оскільки інші джерела в   АТ «Оператор ринку» для розрахунків з учасниками РДН/ВДР відсутні.</w:t>
            </w:r>
          </w:p>
        </w:tc>
      </w:tr>
      <w:tr w:rsidR="00495F1F" w:rsidRPr="00A74AB4" w14:paraId="2BB03BDE" w14:textId="77777777" w:rsidTr="003B3A94">
        <w:trPr>
          <w:trHeight w:val="323"/>
        </w:trPr>
        <w:tc>
          <w:tcPr>
            <w:tcW w:w="5665" w:type="dxa"/>
          </w:tcPr>
          <w:p w14:paraId="5D1DDD2E" w14:textId="77777777" w:rsidR="00495F1F" w:rsidRPr="00792491" w:rsidRDefault="00495F1F" w:rsidP="00495F1F">
            <w:pPr>
              <w:jc w:val="both"/>
              <w:rPr>
                <w:rFonts w:ascii="Times New Roman" w:eastAsia="Times New Roman" w:hAnsi="Times New Roman" w:cs="Times New Roman"/>
                <w:sz w:val="24"/>
                <w:szCs w:val="24"/>
                <w:lang w:eastAsia="uk-UA"/>
              </w:rPr>
            </w:pPr>
            <w:r w:rsidRPr="003B3A94">
              <w:rPr>
                <w:rFonts w:ascii="Times New Roman" w:eastAsia="Times New Roman" w:hAnsi="Times New Roman" w:cs="Times New Roman"/>
                <w:sz w:val="24"/>
                <w:szCs w:val="24"/>
                <w:lang w:eastAsia="uk-UA"/>
              </w:rPr>
              <w:t>2.4. Призупинення та припинення участі у РДН/ВДР</w:t>
            </w:r>
          </w:p>
        </w:tc>
        <w:tc>
          <w:tcPr>
            <w:tcW w:w="5670" w:type="dxa"/>
          </w:tcPr>
          <w:p w14:paraId="5DBB2209" w14:textId="77777777" w:rsidR="00495F1F" w:rsidRPr="00792491" w:rsidRDefault="00495F1F" w:rsidP="00495F1F">
            <w:pPr>
              <w:jc w:val="both"/>
              <w:rPr>
                <w:rFonts w:ascii="Times New Roman" w:eastAsia="Times New Roman" w:hAnsi="Times New Roman" w:cs="Times New Roman"/>
                <w:sz w:val="24"/>
                <w:szCs w:val="24"/>
                <w:lang w:eastAsia="uk-UA"/>
              </w:rPr>
            </w:pPr>
          </w:p>
        </w:tc>
        <w:tc>
          <w:tcPr>
            <w:tcW w:w="3969" w:type="dxa"/>
          </w:tcPr>
          <w:p w14:paraId="6F15A036" w14:textId="77777777" w:rsidR="00495F1F" w:rsidRPr="00967AB1" w:rsidRDefault="00495F1F" w:rsidP="00495F1F">
            <w:pPr>
              <w:widowControl w:val="0"/>
              <w:suppressLineNumbers/>
              <w:tabs>
                <w:tab w:val="left" w:pos="1701"/>
              </w:tabs>
              <w:suppressAutoHyphens/>
              <w:jc w:val="both"/>
              <w:outlineLvl w:val="2"/>
              <w:rPr>
                <w:rFonts w:ascii="Times New Roman" w:eastAsia="Calibri" w:hAnsi="Times New Roman" w:cs="Times New Roman"/>
                <w:i/>
                <w:sz w:val="24"/>
                <w:szCs w:val="24"/>
              </w:rPr>
            </w:pPr>
          </w:p>
        </w:tc>
      </w:tr>
      <w:tr w:rsidR="00495F1F" w:rsidRPr="00D475DD" w14:paraId="623FCE0F" w14:textId="77777777" w:rsidTr="00F7611A">
        <w:trPr>
          <w:trHeight w:val="583"/>
        </w:trPr>
        <w:tc>
          <w:tcPr>
            <w:tcW w:w="5665" w:type="dxa"/>
          </w:tcPr>
          <w:p w14:paraId="22F57E0E" w14:textId="77777777" w:rsidR="00495F1F" w:rsidRPr="00483794" w:rsidRDefault="00495F1F" w:rsidP="00495F1F">
            <w:pPr>
              <w:pStyle w:val="a4"/>
              <w:suppressLineNumbers/>
              <w:suppressAutoHyphens/>
              <w:spacing w:before="0" w:after="0"/>
              <w:rPr>
                <w:sz w:val="24"/>
                <w:szCs w:val="24"/>
              </w:rPr>
            </w:pPr>
            <w:r w:rsidRPr="00483794">
              <w:rPr>
                <w:sz w:val="24"/>
                <w:szCs w:val="24"/>
              </w:rPr>
              <w:t>2.4.1. ОР призупиняє участь у РДН/ВДР учасника РДН/ВДР у разі виявлення щодо такого учасника хоча б однієї з таких обставин:</w:t>
            </w:r>
          </w:p>
          <w:p w14:paraId="3EF1A0B9" w14:textId="77777777" w:rsidR="00495F1F" w:rsidRPr="00483794" w:rsidRDefault="00495F1F" w:rsidP="00495F1F">
            <w:pPr>
              <w:pStyle w:val="a4"/>
              <w:suppressLineNumbers/>
              <w:suppressAutoHyphens/>
              <w:spacing w:before="0" w:after="0"/>
              <w:rPr>
                <w:sz w:val="24"/>
                <w:szCs w:val="24"/>
              </w:rPr>
            </w:pPr>
            <w:r w:rsidRPr="00483794">
              <w:rPr>
                <w:sz w:val="24"/>
                <w:szCs w:val="24"/>
              </w:rPr>
              <w:t>1) повторного протягом року порушення цих Правил;</w:t>
            </w:r>
          </w:p>
          <w:p w14:paraId="56AFB78A" w14:textId="77777777" w:rsidR="00495F1F" w:rsidRPr="00483794" w:rsidRDefault="00495F1F" w:rsidP="00495F1F">
            <w:pPr>
              <w:pStyle w:val="a4"/>
              <w:suppressLineNumbers/>
              <w:suppressAutoHyphens/>
              <w:spacing w:before="0" w:after="0"/>
              <w:rPr>
                <w:sz w:val="24"/>
                <w:szCs w:val="24"/>
              </w:rPr>
            </w:pPr>
            <w:r w:rsidRPr="00483794">
              <w:rPr>
                <w:sz w:val="24"/>
                <w:szCs w:val="24"/>
              </w:rPr>
              <w:t>2) несплати штрафних санкцій у терміни, встановлені цими Правилами та договорами.</w:t>
            </w:r>
          </w:p>
        </w:tc>
        <w:tc>
          <w:tcPr>
            <w:tcW w:w="5670" w:type="dxa"/>
          </w:tcPr>
          <w:p w14:paraId="2E211D46" w14:textId="77777777" w:rsidR="00495F1F" w:rsidRPr="00483794" w:rsidRDefault="00495F1F" w:rsidP="00495F1F">
            <w:pPr>
              <w:pStyle w:val="a4"/>
              <w:suppressLineNumbers/>
              <w:suppressAutoHyphens/>
              <w:spacing w:before="0" w:after="0"/>
              <w:rPr>
                <w:sz w:val="24"/>
                <w:szCs w:val="24"/>
              </w:rPr>
            </w:pPr>
            <w:r w:rsidRPr="00483794">
              <w:rPr>
                <w:sz w:val="24"/>
                <w:szCs w:val="24"/>
              </w:rPr>
              <w:t>2.4.1. ОР призупиняє участь у РДН/ВДР учасника РДН/ВДР у разі виявлення щодо такого учасника хоча б однієї з таких обставин:</w:t>
            </w:r>
          </w:p>
          <w:p w14:paraId="476CCEBC" w14:textId="77777777" w:rsidR="00495F1F" w:rsidRPr="00386B3B" w:rsidRDefault="00495F1F" w:rsidP="00495F1F">
            <w:pPr>
              <w:pStyle w:val="a4"/>
              <w:suppressLineNumbers/>
              <w:suppressAutoHyphens/>
              <w:spacing w:before="0" w:after="0"/>
              <w:rPr>
                <w:sz w:val="24"/>
                <w:szCs w:val="24"/>
                <w:lang w:val="ru-RU"/>
              </w:rPr>
            </w:pPr>
            <w:r w:rsidRPr="00483794">
              <w:rPr>
                <w:sz w:val="24"/>
                <w:szCs w:val="24"/>
              </w:rPr>
              <w:t>1) повторного протягом року порушення цих Правил;</w:t>
            </w:r>
          </w:p>
          <w:p w14:paraId="3443E700" w14:textId="77777777" w:rsidR="00495F1F" w:rsidRPr="00007120" w:rsidRDefault="00495F1F" w:rsidP="00495F1F">
            <w:pPr>
              <w:pStyle w:val="a6"/>
              <w:jc w:val="both"/>
              <w:rPr>
                <w:rFonts w:ascii="Times New Roman" w:hAnsi="Times New Roman" w:cs="Times New Roman"/>
                <w:b/>
                <w:sz w:val="24"/>
              </w:rPr>
            </w:pPr>
            <w:r w:rsidRPr="000E0B10">
              <w:rPr>
                <w:rFonts w:ascii="Times New Roman" w:hAnsi="Times New Roman" w:cs="Times New Roman"/>
                <w:sz w:val="24"/>
              </w:rPr>
              <w:t xml:space="preserve">2) несплати штрафних санкцій у терміни, </w:t>
            </w:r>
            <w:r w:rsidRPr="00007120">
              <w:rPr>
                <w:rFonts w:ascii="Times New Roman" w:hAnsi="Times New Roman" w:cs="Times New Roman"/>
                <w:sz w:val="24"/>
              </w:rPr>
              <w:t>встановлені цими Правилами та договорами</w:t>
            </w:r>
            <w:r w:rsidRPr="00007120">
              <w:rPr>
                <w:rFonts w:ascii="Times New Roman" w:hAnsi="Times New Roman" w:cs="Times New Roman"/>
                <w:b/>
                <w:sz w:val="24"/>
              </w:rPr>
              <w:t>;</w:t>
            </w:r>
          </w:p>
          <w:p w14:paraId="2C01C9A3" w14:textId="77777777" w:rsidR="00495F1F" w:rsidRPr="00967AB1" w:rsidRDefault="00495F1F" w:rsidP="00495F1F">
            <w:pPr>
              <w:pStyle w:val="a6"/>
              <w:tabs>
                <w:tab w:val="left" w:pos="180"/>
              </w:tabs>
              <w:jc w:val="both"/>
              <w:rPr>
                <w:rFonts w:ascii="Times New Roman" w:hAnsi="Times New Roman" w:cs="Times New Roman"/>
                <w:b/>
                <w:noProof/>
                <w:sz w:val="24"/>
              </w:rPr>
            </w:pPr>
            <w:r w:rsidRPr="00967AB1">
              <w:rPr>
                <w:rFonts w:ascii="Times New Roman" w:hAnsi="Times New Roman" w:cs="Times New Roman"/>
                <w:b/>
                <w:sz w:val="24"/>
              </w:rPr>
              <w:t xml:space="preserve">3) </w:t>
            </w:r>
            <w:r w:rsidRPr="00967AB1">
              <w:rPr>
                <w:rFonts w:ascii="Times New Roman" w:eastAsia="Calibri" w:hAnsi="Times New Roman" w:cs="Times New Roman"/>
                <w:b/>
                <w:noProof/>
                <w:sz w:val="24"/>
                <w:szCs w:val="24"/>
              </w:rPr>
              <w:t xml:space="preserve">надання ОСП відповідно до вимог пункту 3.2.13 глави 3.2 розділу ІIІ цих Правил інформації, згідно з якою забезпечення </w:t>
            </w:r>
            <w:r w:rsidRPr="00967AB1">
              <w:rPr>
                <w:rFonts w:ascii="Times New Roman" w:eastAsia="Calibri" w:hAnsi="Times New Roman" w:cs="Times New Roman"/>
                <w:b/>
                <w:sz w:val="24"/>
                <w:szCs w:val="24"/>
              </w:rPr>
              <w:t>заявлених учасником РДН/ВДР на продаж на РДН обсягів електричної</w:t>
            </w:r>
            <w:r w:rsidRPr="00967AB1">
              <w:rPr>
                <w:rFonts w:ascii="Times New Roman" w:hAnsi="Times New Roman" w:cs="Times New Roman"/>
                <w:b/>
                <w:sz w:val="24"/>
              </w:rPr>
              <w:t xml:space="preserve"> енергії в торговій зоні по кожному розрахунковому періоду доби постачання</w:t>
            </w:r>
            <w:r w:rsidRPr="00967AB1">
              <w:rPr>
                <w:rFonts w:ascii="Times New Roman" w:eastAsia="Calibri" w:hAnsi="Times New Roman" w:cs="Times New Roman"/>
                <w:b/>
                <w:noProof/>
                <w:sz w:val="24"/>
                <w:szCs w:val="24"/>
              </w:rPr>
              <w:t xml:space="preserve"> не підтверджується обсягами потужностей</w:t>
            </w:r>
            <w:r w:rsidRPr="00967AB1">
              <w:rPr>
                <w:rFonts w:ascii="Times New Roman" w:eastAsia="Calibri" w:hAnsi="Times New Roman" w:cs="Times New Roman"/>
                <w:b/>
                <w:sz w:val="24"/>
                <w:szCs w:val="24"/>
              </w:rPr>
              <w:t xml:space="preserve"> власної генерації та/або купівлі на РДД, та/або імпорту</w:t>
            </w:r>
            <w:r w:rsidRPr="00967AB1">
              <w:rPr>
                <w:rFonts w:ascii="Times New Roman" w:hAnsi="Times New Roman" w:cs="Times New Roman"/>
                <w:b/>
                <w:noProof/>
                <w:sz w:val="24"/>
              </w:rPr>
              <w:t>;</w:t>
            </w:r>
          </w:p>
          <w:p w14:paraId="5BA13580" w14:textId="77777777" w:rsidR="00495F1F" w:rsidRPr="009D0935" w:rsidRDefault="00495F1F" w:rsidP="00495F1F">
            <w:pPr>
              <w:pStyle w:val="a4"/>
              <w:suppressLineNumbers/>
              <w:tabs>
                <w:tab w:val="left" w:pos="180"/>
              </w:tabs>
              <w:suppressAutoHyphens/>
              <w:spacing w:before="0" w:after="0"/>
              <w:rPr>
                <w:b/>
                <w:color w:val="FF0000"/>
                <w:sz w:val="24"/>
                <w:szCs w:val="24"/>
              </w:rPr>
            </w:pPr>
            <w:r w:rsidRPr="00967AB1">
              <w:rPr>
                <w:b/>
                <w:sz w:val="24"/>
                <w:szCs w:val="24"/>
              </w:rPr>
              <w:t>4) отримання від Регулятора повідомлення про прийняте рішення щодо зупинення дії будь-якої з виданих ним ліцензій у зв’язку з виявленням інформації про здійснення контролю за діяльністю суб’єкта господарювання особами, місцезнаходженням (місцем проживання) яких є тимчасово окупована територія.</w:t>
            </w:r>
          </w:p>
        </w:tc>
        <w:tc>
          <w:tcPr>
            <w:tcW w:w="3969" w:type="dxa"/>
          </w:tcPr>
          <w:p w14:paraId="528E4DAF" w14:textId="77777777" w:rsidR="00495F1F" w:rsidRPr="00967AB1" w:rsidRDefault="00495F1F" w:rsidP="00495F1F">
            <w:pPr>
              <w:pStyle w:val="Default"/>
              <w:jc w:val="both"/>
              <w:rPr>
                <w:rFonts w:eastAsia="Calibri"/>
                <w:i/>
                <w:color w:val="auto"/>
              </w:rPr>
            </w:pPr>
            <w:r w:rsidRPr="00967AB1">
              <w:rPr>
                <w:rFonts w:eastAsia="Calibri"/>
                <w:i/>
                <w:color w:val="auto"/>
              </w:rPr>
              <w:t>Приведення  у відповідність з пунктом 3.2.13 глави 3.2 розділу ІIІ.</w:t>
            </w:r>
          </w:p>
          <w:p w14:paraId="384718C7" w14:textId="77777777" w:rsidR="00495F1F" w:rsidRPr="00967AB1" w:rsidRDefault="00495F1F" w:rsidP="00495F1F">
            <w:pPr>
              <w:pStyle w:val="Default"/>
              <w:jc w:val="both"/>
              <w:rPr>
                <w:rFonts w:eastAsia="Calibri"/>
                <w:i/>
                <w:color w:val="auto"/>
              </w:rPr>
            </w:pPr>
            <w:r w:rsidRPr="00967AB1">
              <w:rPr>
                <w:rFonts w:eastAsia="Calibri"/>
                <w:i/>
                <w:color w:val="auto"/>
              </w:rPr>
              <w:t xml:space="preserve">Також, пропонується додати ознаку зупинення Регулятором дії всіх ліцензій, виданих відповідно до вимог Закону України «Про ринок електричної енергії», для призупинення участі у РДН/ВДР. </w:t>
            </w:r>
          </w:p>
          <w:p w14:paraId="1A8E5AD8" w14:textId="77777777" w:rsidR="00495F1F" w:rsidRPr="00967AB1" w:rsidRDefault="00495F1F" w:rsidP="00495F1F">
            <w:pPr>
              <w:pStyle w:val="Default"/>
              <w:jc w:val="both"/>
              <w:rPr>
                <w:rFonts w:eastAsia="Calibri"/>
                <w:i/>
                <w:color w:val="auto"/>
              </w:rPr>
            </w:pPr>
            <w:r w:rsidRPr="00967AB1">
              <w:rPr>
                <w:rFonts w:eastAsia="Calibri"/>
                <w:i/>
                <w:color w:val="auto"/>
              </w:rPr>
              <w:t>Наразі Правилами РДН/ВДР не передбачено дій щодо учасника РДН/ВДР, ліцензії якого призупинені, і такий учасник формально та технічно має можливість здійснювати операції з купівлі-продажу е/е на РДН та ВДР.</w:t>
            </w:r>
          </w:p>
        </w:tc>
      </w:tr>
      <w:tr w:rsidR="00495F1F" w:rsidRPr="00D475DD" w14:paraId="0BE77951" w14:textId="77777777" w:rsidTr="00F7611A">
        <w:trPr>
          <w:trHeight w:val="583"/>
        </w:trPr>
        <w:tc>
          <w:tcPr>
            <w:tcW w:w="5665" w:type="dxa"/>
          </w:tcPr>
          <w:p w14:paraId="44D0FB20" w14:textId="77777777" w:rsid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2.4.5. ОР зобов’язаний припинити участь учасника РДН/ВДР, щодо якого відбулася хоча б одна з таких подій:</w:t>
            </w:r>
          </w:p>
          <w:p w14:paraId="203EE720" w14:textId="77777777" w:rsidR="00495F1F" w:rsidRPr="00495F1F" w:rsidRDefault="00495F1F" w:rsidP="00495F1F">
            <w:pPr>
              <w:tabs>
                <w:tab w:val="left" w:pos="742"/>
              </w:tabs>
              <w:jc w:val="both"/>
              <w:rPr>
                <w:rFonts w:ascii="Times New Roman" w:hAnsi="Times New Roman" w:cs="Times New Roman"/>
                <w:sz w:val="24"/>
                <w:szCs w:val="24"/>
              </w:rPr>
            </w:pPr>
            <w:r>
              <w:rPr>
                <w:rFonts w:ascii="Times New Roman" w:hAnsi="Times New Roman" w:cs="Times New Roman"/>
                <w:b/>
                <w:i/>
                <w:sz w:val="24"/>
                <w:szCs w:val="24"/>
              </w:rPr>
              <w:t>п</w:t>
            </w:r>
            <w:r w:rsidRPr="00495F1F">
              <w:rPr>
                <w:rFonts w:ascii="Times New Roman" w:hAnsi="Times New Roman" w:cs="Times New Roman"/>
                <w:b/>
                <w:i/>
                <w:sz w:val="24"/>
                <w:szCs w:val="24"/>
              </w:rPr>
              <w:t>оложення відсутнє</w:t>
            </w:r>
          </w:p>
          <w:p w14:paraId="28356AB4" w14:textId="77777777" w:rsidR="00495F1F" w:rsidRPr="00495F1F" w:rsidRDefault="00495F1F" w:rsidP="00495F1F">
            <w:pPr>
              <w:tabs>
                <w:tab w:val="left" w:pos="742"/>
              </w:tabs>
              <w:jc w:val="both"/>
              <w:rPr>
                <w:rFonts w:ascii="Times New Roman" w:hAnsi="Times New Roman" w:cs="Times New Roman"/>
                <w:sz w:val="24"/>
                <w:szCs w:val="24"/>
              </w:rPr>
            </w:pPr>
          </w:p>
          <w:p w14:paraId="244B3816"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1) припинено дію договору про врегулювання небалансів з ОСП;</w:t>
            </w:r>
          </w:p>
          <w:p w14:paraId="74B35C69"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2) судом прийнято рішення про визнання боржника банкрутом та відкриття ліквідаційної процедури/процедури погашення боргів, що набрало законної сили;</w:t>
            </w:r>
          </w:p>
          <w:p w14:paraId="1FED1FBB"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3) проведено державну реєстрацію рішення про припинення юридичної особи;</w:t>
            </w:r>
          </w:p>
          <w:p w14:paraId="66E71EE0"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4) учасник РДН/ВДР протягом строку, зазначеного у пункті 2.4.3 цієї глави, не усунув порушення, що призвело до призупинення його участі у РДН/ВДР;</w:t>
            </w:r>
          </w:p>
          <w:p w14:paraId="4B985E53"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5) настала ситуація, передбачена підпунктом 3 пункту 2.1.15 глави 2.1 цього розділу;</w:t>
            </w:r>
          </w:p>
          <w:p w14:paraId="2F678606"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6) з дати останньої оплати фіксованого платежу за користування програмним забезпеченням ОР пройшло 11 місяців;</w:t>
            </w:r>
          </w:p>
          <w:p w14:paraId="318D4EED" w14:textId="77777777" w:rsidR="00495F1F" w:rsidRPr="00495F1F" w:rsidRDefault="00495F1F" w:rsidP="00495F1F">
            <w:pPr>
              <w:jc w:val="both"/>
              <w:rPr>
                <w:rFonts w:ascii="Times New Roman" w:hAnsi="Times New Roman" w:cs="Times New Roman"/>
                <w:b/>
                <w:sz w:val="24"/>
                <w:szCs w:val="24"/>
              </w:rPr>
            </w:pPr>
            <w:r w:rsidRPr="00495F1F">
              <w:rPr>
                <w:rFonts w:ascii="Times New Roman" w:hAnsi="Times New Roman" w:cs="Times New Roman"/>
                <w:sz w:val="24"/>
                <w:szCs w:val="24"/>
              </w:rPr>
              <w:t>7) учасник РДН/ВДР протягом 11 місяців з дати набуття статусу учасника РДН/ВДР не сплатив фіксований платіж за користування програмним забезпеченням ОР.</w:t>
            </w:r>
          </w:p>
        </w:tc>
        <w:tc>
          <w:tcPr>
            <w:tcW w:w="5670" w:type="dxa"/>
          </w:tcPr>
          <w:p w14:paraId="15199D29"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sz w:val="24"/>
                <w:szCs w:val="24"/>
              </w:rPr>
              <w:t>2.4.5. ОР зобов’язаний припинити участь учасника РДН/ВДР, щодо якого відбулася хоча б одна з таких подій:</w:t>
            </w:r>
          </w:p>
          <w:p w14:paraId="12AEF72D" w14:textId="77777777" w:rsidR="00495F1F" w:rsidRPr="00495F1F" w:rsidRDefault="00495F1F" w:rsidP="00495F1F">
            <w:pPr>
              <w:tabs>
                <w:tab w:val="left" w:pos="742"/>
              </w:tabs>
              <w:jc w:val="both"/>
              <w:rPr>
                <w:rFonts w:ascii="Times New Roman" w:hAnsi="Times New Roman" w:cs="Times New Roman"/>
                <w:b/>
                <w:sz w:val="24"/>
                <w:szCs w:val="24"/>
              </w:rPr>
            </w:pPr>
            <w:r w:rsidRPr="00495F1F">
              <w:rPr>
                <w:rFonts w:ascii="Times New Roman" w:hAnsi="Times New Roman" w:cs="Times New Roman"/>
                <w:b/>
                <w:sz w:val="24"/>
                <w:szCs w:val="24"/>
              </w:rPr>
              <w:t>1)</w:t>
            </w:r>
            <w:r w:rsidRPr="00495F1F">
              <w:rPr>
                <w:rFonts w:ascii="Times New Roman" w:hAnsi="Times New Roman" w:cs="Times New Roman"/>
                <w:sz w:val="24"/>
                <w:szCs w:val="24"/>
              </w:rPr>
              <w:t xml:space="preserve"> </w:t>
            </w:r>
            <w:r w:rsidRPr="00495F1F">
              <w:rPr>
                <w:rFonts w:ascii="Times New Roman" w:hAnsi="Times New Roman" w:cs="Times New Roman"/>
                <w:b/>
                <w:sz w:val="24"/>
                <w:szCs w:val="24"/>
              </w:rPr>
              <w:t>учасник РДН/ВДР виключений/відсутній у реєстрі учасників оптового енергетичного ринку;</w:t>
            </w:r>
          </w:p>
          <w:p w14:paraId="5D4D458C"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2)</w:t>
            </w:r>
            <w:r w:rsidRPr="00495F1F">
              <w:rPr>
                <w:rFonts w:ascii="Times New Roman" w:hAnsi="Times New Roman" w:cs="Times New Roman"/>
                <w:sz w:val="24"/>
                <w:szCs w:val="24"/>
              </w:rPr>
              <w:t xml:space="preserve"> припинено дію договору про врегулювання небалансів з ОСП;</w:t>
            </w:r>
          </w:p>
          <w:p w14:paraId="787201A5"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3)</w:t>
            </w:r>
            <w:r w:rsidRPr="00495F1F">
              <w:rPr>
                <w:rFonts w:ascii="Times New Roman" w:hAnsi="Times New Roman" w:cs="Times New Roman"/>
                <w:sz w:val="24"/>
                <w:szCs w:val="24"/>
              </w:rPr>
              <w:t xml:space="preserve"> судом прийнято рішення про визнання боржника банкрутом та відкриття ліквідаційної процедури/процедури погашення боргів, що набрало законної сили;</w:t>
            </w:r>
          </w:p>
          <w:p w14:paraId="48B60576"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4)</w:t>
            </w:r>
            <w:r w:rsidRPr="00495F1F">
              <w:rPr>
                <w:rFonts w:ascii="Times New Roman" w:hAnsi="Times New Roman" w:cs="Times New Roman"/>
                <w:sz w:val="24"/>
                <w:szCs w:val="24"/>
              </w:rPr>
              <w:t xml:space="preserve"> проведено державну реєстрацію рішення про припинення юридичної особи;</w:t>
            </w:r>
          </w:p>
          <w:p w14:paraId="09FC56B6"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5)</w:t>
            </w:r>
            <w:r w:rsidRPr="00495F1F">
              <w:rPr>
                <w:rFonts w:ascii="Times New Roman" w:hAnsi="Times New Roman" w:cs="Times New Roman"/>
                <w:sz w:val="24"/>
                <w:szCs w:val="24"/>
              </w:rPr>
              <w:t xml:space="preserve"> учасник РДН/ВДР протягом строку, зазначеного у пункті 2.4.3 цієї глави, не усунув порушення, що призвело до призупинення його участі у РДН/ВДР;</w:t>
            </w:r>
          </w:p>
          <w:p w14:paraId="30974B9A"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6)</w:t>
            </w:r>
            <w:r w:rsidRPr="00495F1F">
              <w:rPr>
                <w:rFonts w:ascii="Times New Roman" w:hAnsi="Times New Roman" w:cs="Times New Roman"/>
                <w:sz w:val="24"/>
                <w:szCs w:val="24"/>
              </w:rPr>
              <w:t xml:space="preserve"> настала ситуація, передбачена підпунктом 3 пункту 2.1.15 глави 2.1 цього розділу;</w:t>
            </w:r>
          </w:p>
          <w:p w14:paraId="373C115D" w14:textId="77777777" w:rsidR="00495F1F" w:rsidRPr="00495F1F" w:rsidRDefault="00495F1F" w:rsidP="00495F1F">
            <w:pPr>
              <w:tabs>
                <w:tab w:val="left" w:pos="742"/>
              </w:tabs>
              <w:jc w:val="both"/>
              <w:rPr>
                <w:rFonts w:ascii="Times New Roman" w:hAnsi="Times New Roman" w:cs="Times New Roman"/>
                <w:sz w:val="24"/>
                <w:szCs w:val="24"/>
              </w:rPr>
            </w:pPr>
            <w:r w:rsidRPr="00495F1F">
              <w:rPr>
                <w:rFonts w:ascii="Times New Roman" w:hAnsi="Times New Roman" w:cs="Times New Roman"/>
                <w:b/>
                <w:sz w:val="24"/>
                <w:szCs w:val="24"/>
              </w:rPr>
              <w:t>7)</w:t>
            </w:r>
            <w:r w:rsidRPr="00495F1F">
              <w:rPr>
                <w:rFonts w:ascii="Times New Roman" w:hAnsi="Times New Roman" w:cs="Times New Roman"/>
                <w:sz w:val="24"/>
                <w:szCs w:val="24"/>
              </w:rPr>
              <w:t xml:space="preserve"> з дати останньої оплати фіксованого платежу за користування програмним забезпеченням ОР пройшло 11 місяців;</w:t>
            </w:r>
          </w:p>
          <w:p w14:paraId="1672DC07" w14:textId="77777777" w:rsidR="00495F1F" w:rsidRPr="00495F1F" w:rsidRDefault="00495F1F" w:rsidP="00495F1F">
            <w:pPr>
              <w:jc w:val="both"/>
              <w:rPr>
                <w:rFonts w:ascii="Times New Roman" w:hAnsi="Times New Roman" w:cs="Times New Roman"/>
                <w:b/>
                <w:sz w:val="24"/>
                <w:szCs w:val="24"/>
              </w:rPr>
            </w:pPr>
            <w:r w:rsidRPr="00495F1F">
              <w:rPr>
                <w:rFonts w:ascii="Times New Roman" w:hAnsi="Times New Roman" w:cs="Times New Roman"/>
                <w:b/>
                <w:sz w:val="24"/>
                <w:szCs w:val="24"/>
              </w:rPr>
              <w:t>8)</w:t>
            </w:r>
            <w:r w:rsidRPr="00495F1F">
              <w:rPr>
                <w:rFonts w:ascii="Times New Roman" w:hAnsi="Times New Roman" w:cs="Times New Roman"/>
                <w:sz w:val="24"/>
                <w:szCs w:val="24"/>
              </w:rPr>
              <w:t xml:space="preserve"> учасник РДН/ВДР протягом 11 місяців з дати набуття статусу учасника РДН/ВДР не сплатив фіксований платіж за користування програмним забезпеченням ОР.</w:t>
            </w:r>
          </w:p>
        </w:tc>
        <w:tc>
          <w:tcPr>
            <w:tcW w:w="3969" w:type="dxa"/>
          </w:tcPr>
          <w:p w14:paraId="4F6FB7B5" w14:textId="77777777" w:rsidR="00495F1F" w:rsidRPr="00495F1F" w:rsidRDefault="00495F1F" w:rsidP="00495F1F">
            <w:pPr>
              <w:jc w:val="both"/>
              <w:rPr>
                <w:rFonts w:ascii="Times New Roman" w:hAnsi="Times New Roman" w:cs="Times New Roman"/>
                <w:sz w:val="24"/>
                <w:szCs w:val="24"/>
              </w:rPr>
            </w:pPr>
            <w:r w:rsidRPr="00495F1F">
              <w:rPr>
                <w:rFonts w:ascii="Times New Roman" w:eastAsia="Calibri" w:hAnsi="Times New Roman" w:cs="Times New Roman"/>
                <w:i/>
                <w:sz w:val="24"/>
                <w:szCs w:val="24"/>
              </w:rPr>
              <w:t>Приведення у відповідність до Закону України від 10.06.2023 №3141-IX.</w:t>
            </w:r>
          </w:p>
        </w:tc>
      </w:tr>
      <w:tr w:rsidR="00495F1F" w:rsidRPr="00A74AB4" w14:paraId="183D8396" w14:textId="77777777" w:rsidTr="00E00C5C">
        <w:trPr>
          <w:trHeight w:val="561"/>
        </w:trPr>
        <w:tc>
          <w:tcPr>
            <w:tcW w:w="5665" w:type="dxa"/>
          </w:tcPr>
          <w:p w14:paraId="4A25D4BE" w14:textId="77777777" w:rsidR="00495F1F" w:rsidRPr="002816F1" w:rsidRDefault="00495F1F" w:rsidP="00495F1F">
            <w:pPr>
              <w:jc w:val="both"/>
              <w:rPr>
                <w:rFonts w:ascii="Times New Roman" w:hAnsi="Times New Roman" w:cs="Times New Roman"/>
                <w:sz w:val="24"/>
                <w:szCs w:val="24"/>
              </w:rPr>
            </w:pPr>
            <w:r w:rsidRPr="002816F1">
              <w:rPr>
                <w:rFonts w:ascii="Times New Roman" w:hAnsi="Times New Roman" w:cs="Times New Roman"/>
                <w:sz w:val="24"/>
                <w:szCs w:val="24"/>
              </w:rPr>
              <w:t>2.4.8. У разі усунення учасником РДН/ВДР причин (порушень), які призвели</w:t>
            </w:r>
            <w:r>
              <w:rPr>
                <w:rFonts w:ascii="Times New Roman" w:hAnsi="Times New Roman" w:cs="Times New Roman"/>
                <w:sz w:val="24"/>
                <w:szCs w:val="24"/>
              </w:rPr>
              <w:t xml:space="preserve"> </w:t>
            </w:r>
            <w:r w:rsidRPr="002816F1">
              <w:rPr>
                <w:rFonts w:ascii="Times New Roman" w:hAnsi="Times New Roman" w:cs="Times New Roman"/>
                <w:sz w:val="24"/>
                <w:szCs w:val="24"/>
              </w:rPr>
              <w:t>до призупинення участі у РДН/ВДР, ОР протягом двох робочих днів з дати</w:t>
            </w:r>
            <w:r>
              <w:rPr>
                <w:rFonts w:ascii="Times New Roman" w:hAnsi="Times New Roman" w:cs="Times New Roman"/>
                <w:sz w:val="24"/>
                <w:szCs w:val="24"/>
              </w:rPr>
              <w:t xml:space="preserve"> </w:t>
            </w:r>
            <w:r w:rsidRPr="002816F1">
              <w:rPr>
                <w:rFonts w:ascii="Times New Roman" w:hAnsi="Times New Roman" w:cs="Times New Roman"/>
                <w:sz w:val="24"/>
                <w:szCs w:val="24"/>
              </w:rPr>
              <w:t>усунення причин (порушень), які призвели до призупинення участі у РДН/ВДР,</w:t>
            </w:r>
            <w:r>
              <w:rPr>
                <w:rFonts w:ascii="Times New Roman" w:hAnsi="Times New Roman" w:cs="Times New Roman"/>
                <w:sz w:val="24"/>
                <w:szCs w:val="24"/>
              </w:rPr>
              <w:t xml:space="preserve"> </w:t>
            </w:r>
            <w:r w:rsidRPr="002816F1">
              <w:rPr>
                <w:rFonts w:ascii="Times New Roman" w:hAnsi="Times New Roman" w:cs="Times New Roman"/>
                <w:sz w:val="24"/>
                <w:szCs w:val="24"/>
              </w:rPr>
              <w:t>поновлює участь такого учасника РДН/ВДР та інформує про це:</w:t>
            </w:r>
          </w:p>
          <w:p w14:paraId="285F5F55" w14:textId="77777777" w:rsidR="00495F1F" w:rsidRPr="002816F1" w:rsidRDefault="00495F1F" w:rsidP="00495F1F">
            <w:pPr>
              <w:jc w:val="both"/>
              <w:rPr>
                <w:rFonts w:ascii="Times New Roman" w:hAnsi="Times New Roman" w:cs="Times New Roman"/>
                <w:sz w:val="24"/>
                <w:szCs w:val="24"/>
              </w:rPr>
            </w:pPr>
            <w:r w:rsidRPr="002816F1">
              <w:rPr>
                <w:rFonts w:ascii="Times New Roman" w:hAnsi="Times New Roman" w:cs="Times New Roman"/>
                <w:sz w:val="24"/>
                <w:szCs w:val="24"/>
              </w:rPr>
              <w:t>1) учасника РДН/ВДР шляхом направлення йому відповідного</w:t>
            </w:r>
            <w:r>
              <w:rPr>
                <w:rFonts w:ascii="Times New Roman" w:hAnsi="Times New Roman" w:cs="Times New Roman"/>
                <w:sz w:val="24"/>
                <w:szCs w:val="24"/>
              </w:rPr>
              <w:t xml:space="preserve"> </w:t>
            </w:r>
            <w:r w:rsidRPr="002816F1">
              <w:rPr>
                <w:rFonts w:ascii="Times New Roman" w:hAnsi="Times New Roman" w:cs="Times New Roman"/>
                <w:sz w:val="24"/>
                <w:szCs w:val="24"/>
              </w:rPr>
              <w:t>повідомлення електронною поштою;</w:t>
            </w:r>
          </w:p>
          <w:p w14:paraId="6DD8FF57" w14:textId="77777777" w:rsidR="00495F1F" w:rsidRPr="002255E8" w:rsidRDefault="00495F1F" w:rsidP="00495F1F">
            <w:pPr>
              <w:jc w:val="both"/>
              <w:rPr>
                <w:rFonts w:ascii="Times New Roman" w:hAnsi="Times New Roman" w:cs="Times New Roman"/>
                <w:sz w:val="24"/>
                <w:szCs w:val="24"/>
              </w:rPr>
            </w:pPr>
            <w:r w:rsidRPr="002816F1">
              <w:rPr>
                <w:rFonts w:ascii="Times New Roman" w:hAnsi="Times New Roman" w:cs="Times New Roman"/>
                <w:sz w:val="24"/>
                <w:szCs w:val="24"/>
              </w:rPr>
              <w:t>2) Регулятора, ОСП, банк(и), в якому(их) відкрито рахунок(ки) ескроу</w:t>
            </w:r>
            <w:r>
              <w:rPr>
                <w:rFonts w:ascii="Times New Roman" w:hAnsi="Times New Roman" w:cs="Times New Roman"/>
                <w:sz w:val="24"/>
                <w:szCs w:val="24"/>
              </w:rPr>
              <w:t xml:space="preserve"> </w:t>
            </w:r>
            <w:r w:rsidRPr="002816F1">
              <w:rPr>
                <w:rFonts w:ascii="Times New Roman" w:hAnsi="Times New Roman" w:cs="Times New Roman"/>
                <w:sz w:val="24"/>
                <w:szCs w:val="24"/>
              </w:rPr>
              <w:t>такого учасника РДН/ВДР, та інших учасників РДН/ВДР шляхом розміщення</w:t>
            </w:r>
            <w:r>
              <w:rPr>
                <w:rFonts w:ascii="Times New Roman" w:hAnsi="Times New Roman" w:cs="Times New Roman"/>
                <w:sz w:val="24"/>
                <w:szCs w:val="24"/>
              </w:rPr>
              <w:t xml:space="preserve"> </w:t>
            </w:r>
            <w:r w:rsidRPr="002816F1">
              <w:rPr>
                <w:rFonts w:ascii="Times New Roman" w:hAnsi="Times New Roman" w:cs="Times New Roman"/>
                <w:sz w:val="24"/>
                <w:szCs w:val="24"/>
              </w:rPr>
              <w:t>відповідного повідомлення на своєму вебсайті.</w:t>
            </w:r>
          </w:p>
        </w:tc>
        <w:tc>
          <w:tcPr>
            <w:tcW w:w="5670" w:type="dxa"/>
          </w:tcPr>
          <w:p w14:paraId="38C8A70A" w14:textId="77777777" w:rsidR="00495F1F" w:rsidRPr="00967AB1" w:rsidRDefault="00495F1F" w:rsidP="00495F1F">
            <w:pPr>
              <w:jc w:val="both"/>
              <w:rPr>
                <w:rFonts w:ascii="Times New Roman" w:hAnsi="Times New Roman" w:cs="Times New Roman"/>
                <w:sz w:val="24"/>
                <w:szCs w:val="24"/>
              </w:rPr>
            </w:pPr>
            <w:r w:rsidRPr="00967AB1">
              <w:rPr>
                <w:rFonts w:ascii="Times New Roman" w:hAnsi="Times New Roman" w:cs="Times New Roman"/>
                <w:sz w:val="24"/>
                <w:szCs w:val="24"/>
              </w:rPr>
              <w:t xml:space="preserve">2.4.8. У разі усунення учасником РДН/ВДР причин (порушень) </w:t>
            </w:r>
            <w:r w:rsidRPr="00967AB1">
              <w:rPr>
                <w:rFonts w:ascii="Times New Roman" w:hAnsi="Times New Roman" w:cs="Times New Roman"/>
                <w:b/>
                <w:sz w:val="24"/>
                <w:szCs w:val="24"/>
              </w:rPr>
              <w:t xml:space="preserve">або завершення дії причин,  </w:t>
            </w:r>
            <w:r w:rsidRPr="00967AB1">
              <w:rPr>
                <w:rFonts w:ascii="Times New Roman" w:hAnsi="Times New Roman" w:cs="Times New Roman"/>
                <w:sz w:val="24"/>
                <w:szCs w:val="24"/>
              </w:rPr>
              <w:t xml:space="preserve"> які призвели до призупинення участі у РДН/ВДР, ОР протягом двох робочих днів з дати усунення причин (порушень)</w:t>
            </w:r>
            <w:r w:rsidRPr="00967AB1">
              <w:t xml:space="preserve"> </w:t>
            </w:r>
            <w:r w:rsidRPr="00967AB1">
              <w:rPr>
                <w:rFonts w:ascii="Times New Roman" w:hAnsi="Times New Roman" w:cs="Times New Roman"/>
                <w:b/>
                <w:sz w:val="24"/>
                <w:szCs w:val="24"/>
              </w:rPr>
              <w:t>або завершення дії причин</w:t>
            </w:r>
            <w:r w:rsidRPr="00967AB1">
              <w:rPr>
                <w:rFonts w:ascii="Times New Roman" w:hAnsi="Times New Roman" w:cs="Times New Roman"/>
                <w:sz w:val="24"/>
                <w:szCs w:val="24"/>
              </w:rPr>
              <w:t>, які призвели до призупинення участі у РДН/ВДР, поновлює участь такого учасника РДН/ВДР та інформує про це:</w:t>
            </w:r>
          </w:p>
          <w:p w14:paraId="04BCFCFC" w14:textId="77777777" w:rsidR="00495F1F" w:rsidRPr="00967AB1" w:rsidRDefault="00495F1F" w:rsidP="00495F1F">
            <w:pPr>
              <w:jc w:val="both"/>
              <w:rPr>
                <w:rFonts w:ascii="Times New Roman" w:hAnsi="Times New Roman" w:cs="Times New Roman"/>
                <w:sz w:val="24"/>
                <w:szCs w:val="24"/>
              </w:rPr>
            </w:pPr>
            <w:r w:rsidRPr="00967AB1">
              <w:rPr>
                <w:rFonts w:ascii="Times New Roman" w:hAnsi="Times New Roman" w:cs="Times New Roman"/>
                <w:sz w:val="24"/>
                <w:szCs w:val="24"/>
              </w:rPr>
              <w:t>1) учасника РДН/ВДР шляхом направлення йому відповідного повідомлення електронною поштою;</w:t>
            </w:r>
          </w:p>
          <w:p w14:paraId="6141F48F" w14:textId="77777777" w:rsidR="00495F1F" w:rsidRPr="00967AB1" w:rsidRDefault="00495F1F" w:rsidP="00495F1F">
            <w:pPr>
              <w:jc w:val="both"/>
              <w:rPr>
                <w:rFonts w:ascii="Times New Roman" w:hAnsi="Times New Roman" w:cs="Times New Roman"/>
                <w:sz w:val="24"/>
                <w:szCs w:val="24"/>
              </w:rPr>
            </w:pPr>
            <w:r w:rsidRPr="00967AB1">
              <w:rPr>
                <w:rFonts w:ascii="Times New Roman" w:hAnsi="Times New Roman" w:cs="Times New Roman"/>
                <w:sz w:val="24"/>
                <w:szCs w:val="24"/>
              </w:rPr>
              <w:t>2) Регулятора, ОСП, банк(и), в якому(их) відкрито рахунок(ки) ескроу такого учасника РДН/ВДР, та інших учасників РДН/ВДР шляхом розміщення відповідного повідомлення на своєму вебсайті.</w:t>
            </w:r>
          </w:p>
          <w:p w14:paraId="3A5007D0" w14:textId="77777777" w:rsidR="00495F1F" w:rsidRPr="00967AB1" w:rsidRDefault="00495F1F" w:rsidP="00495F1F">
            <w:pPr>
              <w:jc w:val="both"/>
              <w:rPr>
                <w:rFonts w:ascii="Times New Roman" w:eastAsia="Calibri" w:hAnsi="Times New Roman" w:cs="Times New Roman"/>
                <w:b/>
                <w:noProof/>
                <w:sz w:val="24"/>
                <w:szCs w:val="24"/>
              </w:rPr>
            </w:pPr>
            <w:r w:rsidRPr="00967AB1">
              <w:rPr>
                <w:rFonts w:ascii="Times New Roman" w:hAnsi="Times New Roman" w:cs="Times New Roman"/>
                <w:b/>
                <w:sz w:val="24"/>
                <w:szCs w:val="24"/>
              </w:rPr>
              <w:t xml:space="preserve">Вимога цього пункту не стосується поновлення участі у РДН/ВДР після її призупинення згідно з обставинами, зазначеними у підпункті 3 пункту 2.4.1 цієї глави, коли таке поновлення відбувається одразу після закінчення строку призупинення, встановленого у абзаці одинадцятому </w:t>
            </w:r>
            <w:r w:rsidRPr="00967AB1">
              <w:rPr>
                <w:rFonts w:ascii="Times New Roman" w:eastAsia="Calibri" w:hAnsi="Times New Roman" w:cs="Times New Roman"/>
                <w:b/>
                <w:noProof/>
                <w:sz w:val="24"/>
                <w:szCs w:val="24"/>
              </w:rPr>
              <w:t>пункту 3.2.13 глави 3.2 розділу ІIІ цих Правил.</w:t>
            </w:r>
          </w:p>
        </w:tc>
        <w:tc>
          <w:tcPr>
            <w:tcW w:w="3969" w:type="dxa"/>
          </w:tcPr>
          <w:p w14:paraId="2B4885B0" w14:textId="77777777" w:rsidR="00495F1F" w:rsidRPr="00967AB1" w:rsidRDefault="00495F1F" w:rsidP="00495F1F">
            <w:pPr>
              <w:pStyle w:val="a4"/>
              <w:suppressLineNumbers/>
              <w:suppressAutoHyphens/>
              <w:spacing w:before="0" w:after="0"/>
              <w:rPr>
                <w:i/>
                <w:sz w:val="24"/>
                <w:szCs w:val="24"/>
              </w:rPr>
            </w:pPr>
            <w:r w:rsidRPr="00967AB1">
              <w:rPr>
                <w:i/>
                <w:sz w:val="24"/>
                <w:szCs w:val="24"/>
              </w:rPr>
              <w:t>Приведення у відповідність з вимогою абзацу одинадцятого пункту 3.2.13 глави 3.2 розділу ІIІ цих Правил, оскільки у такому випадку участь у РДН/ВДР призупиняється на 7 днів та               автоматично поновлюється з 8 дня після початку призупинення без додаткових повідомлень.</w:t>
            </w:r>
          </w:p>
        </w:tc>
      </w:tr>
      <w:tr w:rsidR="00495F1F" w:rsidRPr="00A74AB4" w14:paraId="1577E8BE" w14:textId="77777777" w:rsidTr="00D46EEE">
        <w:trPr>
          <w:trHeight w:val="354"/>
        </w:trPr>
        <w:tc>
          <w:tcPr>
            <w:tcW w:w="5665" w:type="dxa"/>
          </w:tcPr>
          <w:p w14:paraId="0AEDD262" w14:textId="77777777" w:rsidR="00495F1F" w:rsidRPr="002816F1" w:rsidRDefault="00495F1F" w:rsidP="00495F1F">
            <w:pPr>
              <w:jc w:val="both"/>
              <w:rPr>
                <w:rFonts w:ascii="Times New Roman" w:hAnsi="Times New Roman" w:cs="Times New Roman"/>
                <w:sz w:val="24"/>
                <w:szCs w:val="24"/>
              </w:rPr>
            </w:pPr>
            <w:r w:rsidRPr="00485534">
              <w:rPr>
                <w:rFonts w:ascii="Times New Roman" w:hAnsi="Times New Roman" w:cs="Times New Roman"/>
                <w:sz w:val="24"/>
                <w:szCs w:val="24"/>
              </w:rPr>
              <w:t>3.2. Організація та проведення торгів на РДН</w:t>
            </w:r>
          </w:p>
        </w:tc>
        <w:tc>
          <w:tcPr>
            <w:tcW w:w="5670" w:type="dxa"/>
          </w:tcPr>
          <w:p w14:paraId="60ACB89D" w14:textId="77777777" w:rsidR="00495F1F" w:rsidRPr="002816F1" w:rsidRDefault="00495F1F" w:rsidP="00495F1F">
            <w:pPr>
              <w:jc w:val="both"/>
              <w:rPr>
                <w:rFonts w:ascii="Times New Roman" w:hAnsi="Times New Roman" w:cs="Times New Roman"/>
                <w:sz w:val="24"/>
                <w:szCs w:val="24"/>
              </w:rPr>
            </w:pPr>
          </w:p>
        </w:tc>
        <w:tc>
          <w:tcPr>
            <w:tcW w:w="3969" w:type="dxa"/>
          </w:tcPr>
          <w:p w14:paraId="5D335605" w14:textId="77777777" w:rsidR="00495F1F" w:rsidRPr="00C8322C" w:rsidRDefault="00495F1F" w:rsidP="00495F1F">
            <w:pPr>
              <w:pStyle w:val="a4"/>
              <w:suppressLineNumbers/>
              <w:suppressAutoHyphens/>
              <w:spacing w:before="0" w:after="0"/>
              <w:rPr>
                <w:i/>
                <w:color w:val="7030A0"/>
                <w:sz w:val="24"/>
                <w:szCs w:val="24"/>
              </w:rPr>
            </w:pPr>
          </w:p>
        </w:tc>
      </w:tr>
      <w:tr w:rsidR="00495F1F" w:rsidRPr="00A74AB4" w14:paraId="4F2FC6FC" w14:textId="77777777" w:rsidTr="00E00C5C">
        <w:trPr>
          <w:trHeight w:val="561"/>
        </w:trPr>
        <w:tc>
          <w:tcPr>
            <w:tcW w:w="5665" w:type="dxa"/>
          </w:tcPr>
          <w:p w14:paraId="34287C38" w14:textId="77777777" w:rsidR="00495F1F" w:rsidRPr="00C70F1F" w:rsidRDefault="00495F1F" w:rsidP="00495F1F">
            <w:pPr>
              <w:pStyle w:val="rvps2"/>
              <w:spacing w:before="0" w:beforeAutospacing="0" w:after="0" w:afterAutospacing="0"/>
              <w:jc w:val="both"/>
            </w:pPr>
            <w:r w:rsidRPr="00C70F1F">
              <w:rPr>
                <w:rStyle w:val="markedcontent"/>
              </w:rPr>
              <w:t>3.2.12. Після «закриття воріт РДН» заявки, допущені</w:t>
            </w:r>
            <w:r>
              <w:rPr>
                <w:rStyle w:val="markedcontent"/>
              </w:rPr>
              <w:t xml:space="preserve"> </w:t>
            </w:r>
            <w:r w:rsidRPr="00C70F1F">
              <w:rPr>
                <w:rStyle w:val="markedcontent"/>
              </w:rPr>
              <w:t>до торгів на РДН, не</w:t>
            </w:r>
            <w:r>
              <w:rPr>
                <w:rStyle w:val="markedcontent"/>
              </w:rPr>
              <w:t xml:space="preserve"> </w:t>
            </w:r>
            <w:r w:rsidRPr="00C70F1F">
              <w:rPr>
                <w:rStyle w:val="markedcontent"/>
              </w:rPr>
              <w:t>можуть бути змінені та/або анульовані учасниками РДН/ВДР, крім випадку,</w:t>
            </w:r>
            <w:r w:rsidRPr="00C70F1F">
              <w:br/>
            </w:r>
            <w:r w:rsidRPr="00C70F1F">
              <w:rPr>
                <w:rStyle w:val="markedcontent"/>
              </w:rPr>
              <w:t>визначеного пунктом 3.3.6 глави 3.3 цього розділу</w:t>
            </w:r>
            <w:r>
              <w:rPr>
                <w:rStyle w:val="markedcontent"/>
              </w:rPr>
              <w:t>.</w:t>
            </w:r>
          </w:p>
        </w:tc>
        <w:tc>
          <w:tcPr>
            <w:tcW w:w="5670" w:type="dxa"/>
          </w:tcPr>
          <w:p w14:paraId="103236DB" w14:textId="77777777" w:rsidR="00495F1F" w:rsidRPr="00967AB1" w:rsidRDefault="00495F1F" w:rsidP="00495F1F">
            <w:pPr>
              <w:pStyle w:val="rvps2"/>
              <w:spacing w:before="0" w:beforeAutospacing="0" w:after="0" w:afterAutospacing="0"/>
              <w:jc w:val="both"/>
            </w:pPr>
            <w:r w:rsidRPr="00967AB1">
              <w:t xml:space="preserve">3.2.12. Після </w:t>
            </w:r>
            <w:r w:rsidRPr="00967AB1">
              <w:rPr>
                <w:b/>
              </w:rPr>
              <w:t>часу</w:t>
            </w:r>
            <w:r w:rsidRPr="00967AB1">
              <w:t xml:space="preserve"> «закриття воріт РДН» заявки, допущені до торгів на РДН, не можуть бути </w:t>
            </w:r>
            <w:r w:rsidRPr="00967AB1">
              <w:rPr>
                <w:b/>
              </w:rPr>
              <w:t>скориговані</w:t>
            </w:r>
            <w:r w:rsidRPr="00967AB1">
              <w:t xml:space="preserve"> </w:t>
            </w:r>
            <w:r w:rsidRPr="00967AB1">
              <w:rPr>
                <w:b/>
                <w:strike/>
              </w:rPr>
              <w:t>та/</w:t>
            </w:r>
            <w:r w:rsidRPr="00967AB1">
              <w:t xml:space="preserve">або </w:t>
            </w:r>
            <w:r w:rsidRPr="00967AB1">
              <w:rPr>
                <w:b/>
              </w:rPr>
              <w:t>скасовані</w:t>
            </w:r>
            <w:r w:rsidRPr="00967AB1">
              <w:t xml:space="preserve"> учасниками РДН/ВДР, крім випадку, визначеного пунктом 3.3.6 глави 3.3 цього розділу. </w:t>
            </w:r>
            <w:r w:rsidRPr="00967AB1">
              <w:rPr>
                <w:b/>
              </w:rPr>
              <w:t>При цьому, такі заявки відхиляються ОР та не допускаються до торгів на РДН у випадку, визначеному пунктом 3.4.1 глави 3.4 цього розділу.</w:t>
            </w:r>
          </w:p>
        </w:tc>
        <w:tc>
          <w:tcPr>
            <w:tcW w:w="3969" w:type="dxa"/>
          </w:tcPr>
          <w:p w14:paraId="716F201C" w14:textId="77777777" w:rsidR="00495F1F" w:rsidRPr="00967AB1" w:rsidRDefault="00495F1F" w:rsidP="00495F1F">
            <w:pPr>
              <w:pStyle w:val="rvps2"/>
              <w:spacing w:before="0" w:beforeAutospacing="0" w:after="0" w:afterAutospacing="0"/>
              <w:jc w:val="both"/>
              <w:rPr>
                <w:i/>
              </w:rPr>
            </w:pPr>
            <w:r w:rsidRPr="00967AB1">
              <w:rPr>
                <w:i/>
              </w:rPr>
              <w:t>Відповідно до обгрунтування наданого до пропозиції щодо змін п.2.2.3.</w:t>
            </w:r>
          </w:p>
        </w:tc>
      </w:tr>
      <w:tr w:rsidR="00495F1F" w:rsidRPr="00A74AB4" w14:paraId="13D5DEEF" w14:textId="77777777" w:rsidTr="00E00C5C">
        <w:trPr>
          <w:trHeight w:val="561"/>
        </w:trPr>
        <w:tc>
          <w:tcPr>
            <w:tcW w:w="5665" w:type="dxa"/>
          </w:tcPr>
          <w:p w14:paraId="76F19247" w14:textId="77777777" w:rsidR="00495F1F" w:rsidRPr="009E3FFB" w:rsidRDefault="00495F1F" w:rsidP="00495F1F">
            <w:pPr>
              <w:pStyle w:val="rvps2"/>
              <w:spacing w:before="0" w:beforeAutospacing="0" w:after="0" w:afterAutospacing="0"/>
              <w:jc w:val="both"/>
            </w:pPr>
            <w:r w:rsidRPr="009E3FFB">
              <w:t xml:space="preserve">3.4. Повідомлення </w:t>
            </w:r>
            <w:r w:rsidRPr="00B671CE">
              <w:rPr>
                <w:bCs/>
              </w:rPr>
              <w:t>результатів</w:t>
            </w:r>
            <w:r w:rsidRPr="009E3FFB">
              <w:rPr>
                <w:color w:val="FF0000"/>
              </w:rPr>
              <w:t xml:space="preserve"> </w:t>
            </w:r>
            <w:r w:rsidRPr="009E3FFB">
              <w:t>торгів на РДН</w:t>
            </w:r>
          </w:p>
        </w:tc>
        <w:tc>
          <w:tcPr>
            <w:tcW w:w="5670" w:type="dxa"/>
          </w:tcPr>
          <w:p w14:paraId="2C859ABD" w14:textId="77777777" w:rsidR="00495F1F" w:rsidRPr="00967AB1" w:rsidRDefault="00495F1F" w:rsidP="00495F1F">
            <w:pPr>
              <w:pStyle w:val="rvps2"/>
              <w:spacing w:before="0" w:beforeAutospacing="0" w:after="0" w:afterAutospacing="0"/>
              <w:jc w:val="center"/>
            </w:pPr>
            <w:r w:rsidRPr="00967AB1">
              <w:t xml:space="preserve">3.4. Повідомлення </w:t>
            </w:r>
            <w:r w:rsidRPr="00967AB1">
              <w:rPr>
                <w:b/>
              </w:rPr>
              <w:t>про результати</w:t>
            </w:r>
            <w:r w:rsidRPr="00967AB1">
              <w:t xml:space="preserve"> торгів на РДН</w:t>
            </w:r>
          </w:p>
        </w:tc>
        <w:tc>
          <w:tcPr>
            <w:tcW w:w="3969" w:type="dxa"/>
          </w:tcPr>
          <w:p w14:paraId="1C8E22B3" w14:textId="77777777" w:rsidR="00495F1F" w:rsidRPr="00967AB1" w:rsidRDefault="00495F1F" w:rsidP="00495F1F">
            <w:pPr>
              <w:pStyle w:val="rvps2"/>
              <w:spacing w:before="0" w:beforeAutospacing="0" w:after="0" w:afterAutospacing="0"/>
              <w:jc w:val="both"/>
              <w:rPr>
                <w:i/>
              </w:rPr>
            </w:pPr>
            <w:r w:rsidRPr="00967AB1">
              <w:rPr>
                <w:i/>
              </w:rPr>
              <w:t xml:space="preserve">Аналогічно назві глави 3.6. Правил РДН/ВДР. </w:t>
            </w:r>
          </w:p>
        </w:tc>
      </w:tr>
      <w:tr w:rsidR="00495F1F" w:rsidRPr="00A74AB4" w14:paraId="408ADD55" w14:textId="77777777" w:rsidTr="00E00C5C">
        <w:trPr>
          <w:trHeight w:val="561"/>
        </w:trPr>
        <w:tc>
          <w:tcPr>
            <w:tcW w:w="5665" w:type="dxa"/>
          </w:tcPr>
          <w:p w14:paraId="0ED62941" w14:textId="77777777" w:rsidR="00495F1F" w:rsidRPr="009E3FFB" w:rsidRDefault="00495F1F" w:rsidP="00495F1F">
            <w:pPr>
              <w:pStyle w:val="rvps2"/>
              <w:spacing w:before="0" w:beforeAutospacing="0" w:after="0" w:afterAutospacing="0"/>
              <w:jc w:val="both"/>
            </w:pPr>
            <w:r w:rsidRPr="009E3FFB">
              <w:t>3.4.1. ОР визначає результати торгів на РДН, формує та надає учасникам РДН/ВДР до 13:30 години доби, що передує добі постачання,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c>
          <w:tcPr>
            <w:tcW w:w="5670" w:type="dxa"/>
          </w:tcPr>
          <w:p w14:paraId="48F95F74" w14:textId="77777777" w:rsidR="00495F1F" w:rsidRPr="00967AB1" w:rsidRDefault="00495F1F" w:rsidP="00495F1F">
            <w:pPr>
              <w:pStyle w:val="rvps2"/>
              <w:spacing w:before="0" w:beforeAutospacing="0" w:after="0" w:afterAutospacing="0"/>
              <w:jc w:val="both"/>
              <w:rPr>
                <w:b/>
                <w:bCs/>
              </w:rPr>
            </w:pPr>
            <w:r w:rsidRPr="00967AB1">
              <w:t xml:space="preserve">3.4.1. ОР </w:t>
            </w:r>
            <w:r w:rsidRPr="00967AB1">
              <w:rPr>
                <w:b/>
                <w:bCs/>
              </w:rPr>
              <w:t>на підставі результатів торгів на РДН відповідно до глави 4.1 розділу ІV Правил РДН/ВДР визначає по кожному учаснику цих торгів обсяги зобов’язань з оплати купленої та проданої на торгах на РДН електричної енергії щодо доби постачання та зобов’язання учасників РДН/ВДР з оплати послуг ОР із здійснення операцій купівлі-продажу на РДН.</w:t>
            </w:r>
          </w:p>
          <w:p w14:paraId="21CFD1DD" w14:textId="77777777" w:rsidR="00495F1F" w:rsidRPr="00967AB1" w:rsidRDefault="00495F1F" w:rsidP="00495F1F">
            <w:pPr>
              <w:pStyle w:val="rvps2"/>
              <w:spacing w:before="0" w:beforeAutospacing="0" w:after="0" w:afterAutospacing="0"/>
              <w:jc w:val="both"/>
              <w:rPr>
                <w:b/>
                <w:bCs/>
              </w:rPr>
            </w:pPr>
            <w:r w:rsidRPr="00967AB1">
              <w:rPr>
                <w:b/>
                <w:bCs/>
              </w:rPr>
              <w:t>Після визначення зобов’язань учасників РДН/ВДР з оплати купленої та проданої на торгах на РДН електричної енергії та оплати послуг ОР із здійснення операцій купівлі-продажу на РДН ОР надає банкам, у яких учасниками РДН/ВДР відкрито рахунки ескроу, платіжні інструкції (вимоги) на перерахування сум коштів, визначених як зобов’язання відповідних учасників РДН/ВДР з оплати купленої на торгах на РДН електричної енергії, на поточний рахунок із спеціальним режимом використання ОР, та зобов’язань учасників РДН/ВДР з оплати послуг ОР із здійснення операцій купівлі-продажу на РДН - на поточний рахунок ОР.</w:t>
            </w:r>
          </w:p>
          <w:p w14:paraId="3CB2D444" w14:textId="77777777" w:rsidR="00495F1F" w:rsidRPr="00967AB1" w:rsidRDefault="00495F1F" w:rsidP="00495F1F">
            <w:pPr>
              <w:pStyle w:val="rvps2"/>
              <w:spacing w:before="0" w:beforeAutospacing="0" w:after="0" w:afterAutospacing="0"/>
              <w:jc w:val="both"/>
              <w:rPr>
                <w:b/>
                <w:bCs/>
              </w:rPr>
            </w:pPr>
            <w:r w:rsidRPr="00967AB1">
              <w:rPr>
                <w:b/>
                <w:bCs/>
              </w:rPr>
              <w:t>Банк, що отримав від ОР платіжну інструкцію (вимогу), протягом 15 хвилин від часу її надходження здійснює відповідний переказ коштів.</w:t>
            </w:r>
          </w:p>
          <w:p w14:paraId="33860B65" w14:textId="77777777" w:rsidR="00495F1F" w:rsidRPr="00967AB1" w:rsidRDefault="00495F1F" w:rsidP="00495F1F">
            <w:pPr>
              <w:pStyle w:val="rvps2"/>
              <w:spacing w:before="0" w:beforeAutospacing="0" w:after="0" w:afterAutospacing="0"/>
              <w:jc w:val="both"/>
              <w:rPr>
                <w:b/>
                <w:bCs/>
              </w:rPr>
            </w:pPr>
            <w:r w:rsidRPr="00967AB1">
              <w:rPr>
                <w:b/>
                <w:bCs/>
              </w:rPr>
              <w:t xml:space="preserve">Якщо надана ОР платіжна інструкція (вимога) не була виконана банком(-ами) щодо певного(-их) учасника(-ів) </w:t>
            </w:r>
            <w:r w:rsidRPr="00967AB1">
              <w:rPr>
                <w:b/>
                <w:bCs/>
                <w:shd w:val="clear" w:color="auto" w:fill="FFFFFF" w:themeFill="background1"/>
              </w:rPr>
              <w:t>РДН/ВДР</w:t>
            </w:r>
            <w:r w:rsidRPr="00967AB1">
              <w:rPr>
                <w:b/>
                <w:bCs/>
                <w:highlight w:val="lightGray"/>
              </w:rPr>
              <w:t>,</w:t>
            </w:r>
            <w:r w:rsidRPr="00967AB1">
              <w:rPr>
                <w:b/>
                <w:bCs/>
                <w:shd w:val="clear" w:color="auto" w:fill="FFFFFF" w:themeFill="background1"/>
              </w:rPr>
              <w:t xml:space="preserve"> О</w:t>
            </w:r>
            <w:r w:rsidRPr="00967AB1">
              <w:rPr>
                <w:b/>
                <w:bCs/>
              </w:rPr>
              <w:t>Р повторно здійснює визначення ціни на електричну енергію та обсягів купівлі-продажу електричної енергії на РДН, виключивши заявку(-и) на торги на РДН відповідного(-их) учасника(-ів) РДН/ВДР з переліку заявок, допущених на торги на РДН.</w:t>
            </w:r>
          </w:p>
          <w:p w14:paraId="3870019A" w14:textId="77777777" w:rsidR="00495F1F" w:rsidRPr="00967AB1" w:rsidRDefault="00495F1F" w:rsidP="00495F1F">
            <w:pPr>
              <w:pStyle w:val="rvps2"/>
              <w:spacing w:before="0" w:beforeAutospacing="0" w:after="0" w:afterAutospacing="0"/>
              <w:jc w:val="both"/>
              <w:rPr>
                <w:b/>
                <w:bCs/>
              </w:rPr>
            </w:pPr>
            <w:r w:rsidRPr="00967AB1">
              <w:rPr>
                <w:b/>
                <w:bCs/>
              </w:rPr>
              <w:t>Після цього ОР повторює дії, передбачені абзацами першим, другим та четвертим цього пункту до повного виконання банком(-ами) платіжних інструкцій (вимог), наданих ОР.</w:t>
            </w:r>
          </w:p>
          <w:p w14:paraId="3BFA379A" w14:textId="77777777" w:rsidR="00495F1F" w:rsidRPr="00967AB1" w:rsidRDefault="00495F1F" w:rsidP="00495F1F">
            <w:pPr>
              <w:pStyle w:val="rvps2"/>
              <w:spacing w:before="0" w:beforeAutospacing="0" w:after="0" w:afterAutospacing="0"/>
              <w:jc w:val="both"/>
              <w:rPr>
                <w:b/>
                <w:bCs/>
              </w:rPr>
            </w:pPr>
            <w:r w:rsidRPr="00967AB1">
              <w:rPr>
                <w:b/>
                <w:bCs/>
              </w:rPr>
              <w:t>У разі здійснення повторного</w:t>
            </w:r>
            <w:r w:rsidRPr="00967AB1">
              <w:t xml:space="preserve"> </w:t>
            </w:r>
            <w:r w:rsidRPr="00967AB1">
              <w:rPr>
                <w:b/>
                <w:bCs/>
              </w:rPr>
              <w:t>визначення ціни на РДН та обсягів купівлі-продажу електричної енергії на РДН, кошти учасників РДН/ВДР,</w:t>
            </w:r>
            <w:r w:rsidRPr="00967AB1">
              <w:rPr>
                <w:b/>
                <w:bCs/>
                <w:highlight w:val="green"/>
              </w:rPr>
              <w:t xml:space="preserve"> </w:t>
            </w:r>
            <w:r w:rsidRPr="00967AB1">
              <w:rPr>
                <w:b/>
                <w:bCs/>
              </w:rPr>
              <w:t>переказані банком(-ами) на поточний рахунок із спеціальним режимом використання ОР та поточний рахунок ОР,  повертаються на їхні рахунки ескроу у повному обсязі, а потім за результатами визначення остаточних обсягів зобов’язань учасників РДН/ВДР перераховуються на поточний рахунок із спеціальним режимом використання ОР та поточний рахунок ОР.</w:t>
            </w:r>
          </w:p>
          <w:p w14:paraId="0933F3CD" w14:textId="77777777" w:rsidR="00495F1F" w:rsidRPr="00967AB1" w:rsidRDefault="00495F1F" w:rsidP="00495F1F">
            <w:pPr>
              <w:pStyle w:val="rvps2"/>
              <w:spacing w:before="0" w:beforeAutospacing="0" w:after="0" w:afterAutospacing="0"/>
              <w:jc w:val="both"/>
              <w:rPr>
                <w:b/>
                <w:bCs/>
              </w:rPr>
            </w:pPr>
            <w:r w:rsidRPr="00967AB1">
              <w:rPr>
                <w:b/>
                <w:bCs/>
              </w:rPr>
              <w:t>У разі забезпечення покриття зобов’язань учасника РДН/ВДР перед ОР з рахунків ескроу, відкритих у кількох банках, ОР надає відповідним банкам платіжні інструкції (вимоги)  щодо такого учасника РДН/ВДР з урахуванням порядку пріоритетності використання його рахунків ескроу та залежно від наявних на них обсягів коштів.</w:t>
            </w:r>
          </w:p>
          <w:p w14:paraId="291CC5AF" w14:textId="77777777" w:rsidR="00495F1F" w:rsidRPr="00967AB1" w:rsidRDefault="00495F1F" w:rsidP="00495F1F">
            <w:pPr>
              <w:pStyle w:val="rvps2"/>
              <w:spacing w:before="0" w:beforeAutospacing="0" w:after="0" w:afterAutospacing="0"/>
              <w:jc w:val="both"/>
            </w:pPr>
            <w:r w:rsidRPr="00967AB1">
              <w:t xml:space="preserve">ОР визначає </w:t>
            </w:r>
            <w:r w:rsidRPr="00967AB1">
              <w:rPr>
                <w:b/>
              </w:rPr>
              <w:t>остаточні</w:t>
            </w:r>
            <w:r w:rsidRPr="00967AB1">
              <w:t xml:space="preserve"> результати торгів на РДН, формує та надає учасникам РДН/ВДР </w:t>
            </w:r>
            <w:r w:rsidRPr="00967AB1">
              <w:rPr>
                <w:b/>
              </w:rPr>
              <w:t>не пізніше ніж</w:t>
            </w:r>
            <w:r w:rsidRPr="00967AB1">
              <w:t xml:space="preserve"> до 13:30 години доби, що передує добі постачання,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c>
          <w:tcPr>
            <w:tcW w:w="3969" w:type="dxa"/>
          </w:tcPr>
          <w:p w14:paraId="4FD8859E" w14:textId="77777777" w:rsidR="00495F1F" w:rsidRPr="00967AB1" w:rsidRDefault="00495F1F" w:rsidP="00495F1F">
            <w:pPr>
              <w:pStyle w:val="rvps2"/>
              <w:spacing w:before="0" w:beforeAutospacing="0" w:after="0" w:afterAutospacing="0"/>
              <w:jc w:val="both"/>
              <w:rPr>
                <w:i/>
              </w:rPr>
            </w:pPr>
            <w:r w:rsidRPr="00967AB1">
              <w:rPr>
                <w:i/>
              </w:rPr>
              <w:t>Відповідно до обгрунтування наданого до пропозиції щодо змін п.2.2.3.</w:t>
            </w:r>
          </w:p>
        </w:tc>
      </w:tr>
      <w:tr w:rsidR="00495F1F" w:rsidRPr="00A74AB4" w14:paraId="4F889897" w14:textId="77777777" w:rsidTr="00E00C5C">
        <w:trPr>
          <w:trHeight w:val="561"/>
        </w:trPr>
        <w:tc>
          <w:tcPr>
            <w:tcW w:w="5665" w:type="dxa"/>
          </w:tcPr>
          <w:p w14:paraId="2A59E50A" w14:textId="77777777" w:rsidR="00495F1F" w:rsidRPr="009E3FFB" w:rsidRDefault="00495F1F" w:rsidP="00495F1F">
            <w:pPr>
              <w:pStyle w:val="rvps2"/>
              <w:spacing w:before="0" w:beforeAutospacing="0" w:after="0" w:afterAutospacing="0"/>
              <w:jc w:val="both"/>
            </w:pPr>
            <w:r w:rsidRPr="009E3FFB">
              <w:t>3.4.3. Учасник РДН/ВДР, який ознайомився з результатами торгів, зазначеними у відомості розрахунків на РДН, і має до них заперечення, повинен не пізніше ніж через 30 хвилин з часу отримання результатів подати ОР повідомлення про незгоду з результатами торгів, що зазначені у відомості розрахунків на РДН, з викладенням суті своїх заперечень.</w:t>
            </w:r>
          </w:p>
        </w:tc>
        <w:tc>
          <w:tcPr>
            <w:tcW w:w="5670" w:type="dxa"/>
          </w:tcPr>
          <w:p w14:paraId="55B47E55" w14:textId="77777777" w:rsidR="00495F1F" w:rsidRPr="00967AB1" w:rsidRDefault="00495F1F" w:rsidP="00495F1F">
            <w:pPr>
              <w:pStyle w:val="a4"/>
              <w:suppressLineNumbers/>
              <w:suppressAutoHyphens/>
              <w:spacing w:before="0" w:after="0"/>
              <w:rPr>
                <w:i/>
                <w:sz w:val="24"/>
                <w:szCs w:val="24"/>
              </w:rPr>
            </w:pPr>
            <w:r w:rsidRPr="00967AB1">
              <w:rPr>
                <w:b/>
                <w:sz w:val="24"/>
                <w:szCs w:val="24"/>
              </w:rPr>
              <w:t>Видалити.</w:t>
            </w:r>
          </w:p>
        </w:tc>
        <w:tc>
          <w:tcPr>
            <w:tcW w:w="3969" w:type="dxa"/>
          </w:tcPr>
          <w:p w14:paraId="085F6A95" w14:textId="77777777" w:rsidR="00495F1F" w:rsidRPr="00967AB1" w:rsidRDefault="00495F1F" w:rsidP="00495F1F">
            <w:pPr>
              <w:pStyle w:val="rvps2"/>
              <w:spacing w:before="0" w:beforeAutospacing="0" w:after="0" w:afterAutospacing="0"/>
              <w:jc w:val="both"/>
              <w:rPr>
                <w:i/>
              </w:rPr>
            </w:pPr>
            <w:r w:rsidRPr="00967AB1">
              <w:rPr>
                <w:i/>
              </w:rPr>
              <w:t>Відповідно до обгрунтування наданого до пропозиції щодо змін п.2.2.3.</w:t>
            </w:r>
          </w:p>
        </w:tc>
      </w:tr>
      <w:tr w:rsidR="00495F1F" w:rsidRPr="00A74AB4" w14:paraId="09B38747" w14:textId="77777777" w:rsidTr="00E00C5C">
        <w:trPr>
          <w:trHeight w:val="561"/>
        </w:trPr>
        <w:tc>
          <w:tcPr>
            <w:tcW w:w="5665" w:type="dxa"/>
          </w:tcPr>
          <w:p w14:paraId="4652B71D" w14:textId="77777777" w:rsidR="00495F1F" w:rsidRPr="009E3FFB" w:rsidRDefault="00495F1F" w:rsidP="00495F1F">
            <w:pPr>
              <w:pStyle w:val="rvps2"/>
              <w:spacing w:before="0" w:beforeAutospacing="0" w:after="0" w:afterAutospacing="0"/>
              <w:jc w:val="both"/>
            </w:pPr>
            <w:r w:rsidRPr="009E3FFB">
              <w:t>3.4.4. ОР у випадку отримання повідомлення про незгоду з результатами торгів, зазначеними у відомості розрахунків на РДН, не пізніше ніж через 30 хвилин з часу отримання такого повідомлення проводить перевірку сформованої відомості розрахунків на РДН та за її результатами:</w:t>
            </w:r>
          </w:p>
          <w:p w14:paraId="6E47C0B4" w14:textId="77777777" w:rsidR="00495F1F" w:rsidRPr="009E3FFB" w:rsidRDefault="00495F1F" w:rsidP="00495F1F">
            <w:pPr>
              <w:pStyle w:val="rvps2"/>
              <w:spacing w:before="0" w:beforeAutospacing="0" w:after="0" w:afterAutospacing="0"/>
              <w:jc w:val="both"/>
            </w:pPr>
            <w:bookmarkStart w:id="1" w:name="n1266"/>
            <w:bookmarkEnd w:id="1"/>
            <w:r w:rsidRPr="009E3FFB">
              <w:t>1) повідомляє учасника РДН/ВДР про підтвердження сформованої відомості розрахунків на РДН;</w:t>
            </w:r>
          </w:p>
          <w:p w14:paraId="51B8AC2E" w14:textId="77777777" w:rsidR="00495F1F" w:rsidRPr="009E3FFB" w:rsidRDefault="00495F1F" w:rsidP="00495F1F">
            <w:pPr>
              <w:pStyle w:val="rvps2"/>
              <w:spacing w:before="0" w:beforeAutospacing="0" w:after="0" w:afterAutospacing="0"/>
              <w:jc w:val="both"/>
            </w:pPr>
            <w:bookmarkStart w:id="2" w:name="n1267"/>
            <w:bookmarkEnd w:id="2"/>
            <w:r w:rsidRPr="009E3FFB">
              <w:t>2) здійснює повторне формування відомості розрахунків на РДН та надає учаснику РДН/ВДР нову відомість розрахунків на РДН.</w:t>
            </w:r>
          </w:p>
        </w:tc>
        <w:tc>
          <w:tcPr>
            <w:tcW w:w="5670" w:type="dxa"/>
          </w:tcPr>
          <w:p w14:paraId="34B2450A" w14:textId="77777777" w:rsidR="00495F1F" w:rsidRPr="00967AB1" w:rsidRDefault="00495F1F" w:rsidP="00495F1F">
            <w:pPr>
              <w:pStyle w:val="a4"/>
              <w:suppressLineNumbers/>
              <w:suppressAutoHyphens/>
              <w:spacing w:before="0" w:after="0"/>
              <w:rPr>
                <w:i/>
                <w:sz w:val="24"/>
                <w:szCs w:val="24"/>
              </w:rPr>
            </w:pPr>
            <w:r w:rsidRPr="00967AB1">
              <w:rPr>
                <w:b/>
                <w:sz w:val="24"/>
                <w:szCs w:val="24"/>
              </w:rPr>
              <w:t>Видалити.</w:t>
            </w:r>
          </w:p>
        </w:tc>
        <w:tc>
          <w:tcPr>
            <w:tcW w:w="3969" w:type="dxa"/>
          </w:tcPr>
          <w:p w14:paraId="360F72CA" w14:textId="77777777" w:rsidR="00495F1F" w:rsidRPr="00967AB1" w:rsidRDefault="00495F1F" w:rsidP="00495F1F">
            <w:pPr>
              <w:pStyle w:val="rvps2"/>
              <w:spacing w:before="0" w:beforeAutospacing="0" w:after="0" w:afterAutospacing="0"/>
              <w:jc w:val="both"/>
              <w:rPr>
                <w:i/>
              </w:rPr>
            </w:pPr>
            <w:r w:rsidRPr="00967AB1">
              <w:rPr>
                <w:i/>
              </w:rPr>
              <w:t>Відповідно до обгрунтування наданого до пропозиції щодо змін п.2.2.3.</w:t>
            </w:r>
          </w:p>
        </w:tc>
      </w:tr>
      <w:tr w:rsidR="00495F1F" w:rsidRPr="00A74AB4" w14:paraId="376765A4" w14:textId="77777777" w:rsidTr="00E00C5C">
        <w:trPr>
          <w:trHeight w:val="561"/>
        </w:trPr>
        <w:tc>
          <w:tcPr>
            <w:tcW w:w="5665" w:type="dxa"/>
          </w:tcPr>
          <w:p w14:paraId="475964BE" w14:textId="77777777" w:rsidR="00495F1F" w:rsidRPr="009E3FFB" w:rsidRDefault="00495F1F" w:rsidP="00495F1F">
            <w:pPr>
              <w:pStyle w:val="rvps2"/>
              <w:spacing w:before="0" w:beforeAutospacing="0" w:after="0" w:afterAutospacing="0"/>
              <w:jc w:val="both"/>
            </w:pPr>
            <w:r w:rsidRPr="009E3FFB">
              <w:t>3.4.5. ОР до 14:00 години доби, що передує добі постачання, або у випадку перенесення часу «закриття воріт РДН» не пізніше ніж через одну годину після часу «закриття воріт РДН» формує повідомлення про погодинні обсяги проданої та купленої електричної енергії за результатами торгів на РДН та надає його ОСП у термін та спосіб, визначений Правилами ринку.</w:t>
            </w:r>
            <w:bookmarkStart w:id="3" w:name="n1762"/>
            <w:bookmarkEnd w:id="3"/>
          </w:p>
        </w:tc>
        <w:tc>
          <w:tcPr>
            <w:tcW w:w="5670" w:type="dxa"/>
          </w:tcPr>
          <w:p w14:paraId="4B7A9E78" w14:textId="77777777" w:rsidR="00495F1F" w:rsidRPr="00967AB1" w:rsidRDefault="00495F1F" w:rsidP="00495F1F">
            <w:pPr>
              <w:pStyle w:val="a4"/>
              <w:suppressLineNumbers/>
              <w:suppressAutoHyphens/>
              <w:spacing w:before="0" w:after="0"/>
              <w:rPr>
                <w:i/>
                <w:sz w:val="24"/>
                <w:szCs w:val="24"/>
              </w:rPr>
            </w:pPr>
            <w:r w:rsidRPr="00967AB1">
              <w:rPr>
                <w:b/>
                <w:bCs/>
                <w:sz w:val="24"/>
                <w:szCs w:val="24"/>
              </w:rPr>
              <w:t>3.4.3.</w:t>
            </w:r>
            <w:r w:rsidRPr="00967AB1">
              <w:rPr>
                <w:sz w:val="24"/>
                <w:szCs w:val="24"/>
              </w:rPr>
              <w:t xml:space="preserve"> ОР до 14:00 години доби, що передує добі постачання, або у випадку перенесення часу «закриття воріт РДН» не пізніше ніж через одну годину після часу «закриття воріт РДН» формує повідомлення про погодинні обсяги проданої та купленої електричної енергії за результатами торгів на РДН та надає його ОСП у термін та спосіб, визначений Правилами ринку.</w:t>
            </w:r>
          </w:p>
        </w:tc>
        <w:tc>
          <w:tcPr>
            <w:tcW w:w="3969" w:type="dxa"/>
          </w:tcPr>
          <w:p w14:paraId="3A1E4C71" w14:textId="77777777" w:rsidR="00495F1F" w:rsidRPr="00967AB1" w:rsidRDefault="00495F1F" w:rsidP="00495F1F">
            <w:pPr>
              <w:pStyle w:val="rvps2"/>
              <w:spacing w:before="0" w:beforeAutospacing="0" w:after="0" w:afterAutospacing="0"/>
              <w:jc w:val="both"/>
              <w:rPr>
                <w:i/>
              </w:rPr>
            </w:pPr>
            <w:r w:rsidRPr="00967AB1">
              <w:rPr>
                <w:i/>
              </w:rPr>
              <w:t>Зміна нумерації пункту через надані вище пропозиції.</w:t>
            </w:r>
          </w:p>
        </w:tc>
      </w:tr>
      <w:tr w:rsidR="00495F1F" w:rsidRPr="00A74AB4" w14:paraId="4F267410" w14:textId="77777777" w:rsidTr="00E00C5C">
        <w:trPr>
          <w:trHeight w:val="561"/>
        </w:trPr>
        <w:tc>
          <w:tcPr>
            <w:tcW w:w="5665" w:type="dxa"/>
          </w:tcPr>
          <w:p w14:paraId="14B30F36"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3.4.6. ОР надає Регулятору щоденно, не пізніше ніж через три години після часу «закриття воріт РДН», звітні дані про результати проведених торгів на РДН, які мають містити інформацію по кожному учаснику торгів про:</w:t>
            </w:r>
          </w:p>
          <w:p w14:paraId="345B3ACC"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 добу постачання;</w:t>
            </w:r>
          </w:p>
          <w:p w14:paraId="2AEB7615"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2) EIC-код учасника ринку;</w:t>
            </w:r>
          </w:p>
          <w:p w14:paraId="261DD288"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3) найменування учасника РДН/ВДР;</w:t>
            </w:r>
          </w:p>
          <w:p w14:paraId="61226925"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4) код ЄДРПОУ учасника РДН/ВДР;</w:t>
            </w:r>
          </w:p>
          <w:p w14:paraId="0028A40F"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5) вид операції (продаж або купівля);</w:t>
            </w:r>
          </w:p>
          <w:p w14:paraId="322A9157"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6) торгові зони;</w:t>
            </w:r>
          </w:p>
          <w:p w14:paraId="261691CC"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7) тип заявок;</w:t>
            </w:r>
          </w:p>
          <w:p w14:paraId="4AE40325"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8) розрахунковий період;</w:t>
            </w:r>
          </w:p>
          <w:p w14:paraId="28597996"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9) заявлені учасником РДН/ВДР обсяги купівлі/продажу електричної енергії на РДН;</w:t>
            </w:r>
          </w:p>
          <w:p w14:paraId="0B9A2C7D"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10) акцептовані обсяги купівлі/продажу електричної енергії на РДН учасника РДН/ВДР;</w:t>
            </w:r>
          </w:p>
          <w:p w14:paraId="34A96558"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11) заявлені учасником РДН/ВДР ціни купівлі/продажу електричної енергії на РДН (з урахуванням особливостей відображення простих блочних заявок для побудови кривих попиту та пропозиції);</w:t>
            </w:r>
          </w:p>
          <w:p w14:paraId="61A1A1B4"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12) ціни купівлі/продажу електричної енергії на РДН, сформовані за результатами проведених торгів на РДН;</w:t>
            </w:r>
          </w:p>
          <w:p w14:paraId="10C57433"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13) заявлені учасниками РДН/ВДР обсяги купівлі/продажу електричної енергії на РДН наростаючим підсумком;</w:t>
            </w:r>
          </w:p>
          <w:p w14:paraId="02077B08" w14:textId="77777777" w:rsidR="00495F1F" w:rsidRPr="002816F1"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14) акцептовані обсяги купівлі/продажу електричної енергії на РДН учасниками РДН/ВДР наростаючим підсумком.</w:t>
            </w:r>
          </w:p>
        </w:tc>
        <w:tc>
          <w:tcPr>
            <w:tcW w:w="5670" w:type="dxa"/>
          </w:tcPr>
          <w:p w14:paraId="7407A5B7" w14:textId="77777777" w:rsidR="00495F1F" w:rsidRPr="00D46EEE" w:rsidRDefault="00495F1F" w:rsidP="00495F1F">
            <w:pPr>
              <w:pStyle w:val="a4"/>
              <w:suppressLineNumbers/>
              <w:suppressAutoHyphens/>
              <w:spacing w:before="0" w:after="0"/>
              <w:rPr>
                <w:b/>
                <w:sz w:val="24"/>
                <w:szCs w:val="24"/>
              </w:rPr>
            </w:pPr>
            <w:r w:rsidRPr="00D46EEE">
              <w:rPr>
                <w:b/>
                <w:sz w:val="24"/>
                <w:szCs w:val="24"/>
              </w:rPr>
              <w:t>Видалити.</w:t>
            </w:r>
          </w:p>
        </w:tc>
        <w:tc>
          <w:tcPr>
            <w:tcW w:w="3969" w:type="dxa"/>
          </w:tcPr>
          <w:p w14:paraId="646D4615" w14:textId="77777777" w:rsidR="00495F1F" w:rsidRPr="008927DC" w:rsidRDefault="00495F1F" w:rsidP="00495F1F">
            <w:pPr>
              <w:jc w:val="both"/>
              <w:rPr>
                <w:rFonts w:ascii="Times New Roman" w:hAnsi="Times New Roman" w:cs="Times New Roman"/>
                <w:i/>
                <w:sz w:val="24"/>
                <w:szCs w:val="24"/>
              </w:rPr>
            </w:pPr>
            <w:r w:rsidRPr="008927DC">
              <w:rPr>
                <w:rFonts w:ascii="Times New Roman" w:hAnsi="Times New Roman" w:cs="Times New Roman"/>
                <w:i/>
                <w:sz w:val="24"/>
                <w:szCs w:val="24"/>
              </w:rPr>
              <w:t>Приведення у відповідність до Закону України від 10.06.2023 №3141-IX</w:t>
            </w:r>
            <w:r>
              <w:rPr>
                <w:rFonts w:ascii="Times New Roman" w:hAnsi="Times New Roman" w:cs="Times New Roman"/>
                <w:i/>
                <w:sz w:val="24"/>
                <w:szCs w:val="24"/>
              </w:rPr>
              <w:t>.</w:t>
            </w:r>
          </w:p>
        </w:tc>
      </w:tr>
      <w:tr w:rsidR="00495F1F" w:rsidRPr="00A74AB4" w14:paraId="2708FE24" w14:textId="77777777" w:rsidTr="00D46EEE">
        <w:trPr>
          <w:trHeight w:val="324"/>
        </w:trPr>
        <w:tc>
          <w:tcPr>
            <w:tcW w:w="5665" w:type="dxa"/>
          </w:tcPr>
          <w:p w14:paraId="113F5AE3" w14:textId="77777777" w:rsidR="00495F1F" w:rsidRPr="00D46EEE" w:rsidRDefault="00495F1F" w:rsidP="00495F1F">
            <w:pPr>
              <w:jc w:val="both"/>
              <w:rPr>
                <w:rFonts w:ascii="Times New Roman" w:hAnsi="Times New Roman" w:cs="Times New Roman"/>
                <w:sz w:val="24"/>
                <w:szCs w:val="24"/>
              </w:rPr>
            </w:pPr>
            <w:r w:rsidRPr="00D46EEE">
              <w:rPr>
                <w:rFonts w:ascii="Times New Roman" w:hAnsi="Times New Roman" w:cs="Times New Roman"/>
                <w:sz w:val="24"/>
                <w:szCs w:val="24"/>
              </w:rPr>
              <w:t>3.5. Організація та проведення торгів на ВДР</w:t>
            </w:r>
          </w:p>
        </w:tc>
        <w:tc>
          <w:tcPr>
            <w:tcW w:w="5670" w:type="dxa"/>
          </w:tcPr>
          <w:p w14:paraId="468E7E79" w14:textId="77777777" w:rsidR="00495F1F" w:rsidRPr="00D46EEE" w:rsidRDefault="00495F1F" w:rsidP="00495F1F">
            <w:pPr>
              <w:pStyle w:val="a4"/>
              <w:suppressLineNumbers/>
              <w:suppressAutoHyphens/>
              <w:spacing w:before="0" w:after="0"/>
              <w:rPr>
                <w:b/>
                <w:sz w:val="24"/>
                <w:szCs w:val="24"/>
              </w:rPr>
            </w:pPr>
          </w:p>
        </w:tc>
        <w:tc>
          <w:tcPr>
            <w:tcW w:w="3969" w:type="dxa"/>
          </w:tcPr>
          <w:p w14:paraId="6396B0C9" w14:textId="77777777" w:rsidR="00495F1F" w:rsidRPr="00C8322C" w:rsidRDefault="00495F1F" w:rsidP="00495F1F">
            <w:pPr>
              <w:pStyle w:val="a4"/>
              <w:suppressLineNumbers/>
              <w:suppressAutoHyphens/>
              <w:spacing w:before="0" w:after="0"/>
              <w:rPr>
                <w:i/>
                <w:color w:val="7030A0"/>
                <w:sz w:val="24"/>
                <w:szCs w:val="24"/>
              </w:rPr>
            </w:pPr>
          </w:p>
        </w:tc>
      </w:tr>
      <w:tr w:rsidR="00495F1F" w:rsidRPr="00A74AB4" w14:paraId="124F77ED" w14:textId="77777777" w:rsidTr="00E00C5C">
        <w:trPr>
          <w:trHeight w:val="561"/>
        </w:trPr>
        <w:tc>
          <w:tcPr>
            <w:tcW w:w="5665" w:type="dxa"/>
          </w:tcPr>
          <w:p w14:paraId="1F0A6CDE" w14:textId="77777777" w:rsidR="00495F1F" w:rsidRDefault="00495F1F" w:rsidP="00495F1F">
            <w:pPr>
              <w:pStyle w:val="rvps2"/>
              <w:spacing w:before="0" w:beforeAutospacing="0" w:after="0" w:afterAutospacing="0"/>
              <w:jc w:val="both"/>
            </w:pPr>
            <w:r w:rsidRPr="00E94C4E">
              <w:t>3.5.3. Заявки на торги на ВДР від імені учасника</w:t>
            </w:r>
            <w:r>
              <w:t xml:space="preserve"> </w:t>
            </w:r>
            <w:r w:rsidRPr="00E94C4E">
              <w:t>РДН/ВДР можуть подавати</w:t>
            </w:r>
            <w:r>
              <w:t xml:space="preserve"> </w:t>
            </w:r>
            <w:r w:rsidRPr="00E94C4E">
              <w:t>виключно уповноважені особи учасника РДН/ВДР. Уповноважені особи</w:t>
            </w:r>
            <w:r>
              <w:t xml:space="preserve"> </w:t>
            </w:r>
            <w:r w:rsidRPr="00E94C4E">
              <w:t>учасника РДН/ВДР подають заявки на торги на ВДР</w:t>
            </w:r>
            <w:r>
              <w:t xml:space="preserve"> </w:t>
            </w:r>
            <w:r w:rsidRPr="00E94C4E">
              <w:t>через програмне</w:t>
            </w:r>
            <w:r>
              <w:t xml:space="preserve"> </w:t>
            </w:r>
            <w:r w:rsidRPr="00E94C4E">
              <w:t>забезпечення ОР відповідно до</w:t>
            </w:r>
            <w:r>
              <w:t xml:space="preserve"> </w:t>
            </w:r>
            <w:r w:rsidRPr="00E94C4E">
              <w:t>інструкції з користування програмним</w:t>
            </w:r>
            <w:r>
              <w:t xml:space="preserve"> </w:t>
            </w:r>
            <w:r w:rsidRPr="00E94C4E">
              <w:t>забезпеченням ОР.</w:t>
            </w:r>
          </w:p>
          <w:p w14:paraId="6DFF468E" w14:textId="77777777" w:rsidR="00495F1F" w:rsidRPr="00E94C4E" w:rsidRDefault="00495F1F" w:rsidP="00495F1F">
            <w:pPr>
              <w:pStyle w:val="rvps2"/>
              <w:spacing w:before="0" w:beforeAutospacing="0" w:after="0" w:afterAutospacing="0"/>
              <w:jc w:val="both"/>
            </w:pPr>
            <w:r w:rsidRPr="00E94C4E">
              <w:t>Учасник РДН/ВДР під свою відповідальність та лише</w:t>
            </w:r>
            <w:r>
              <w:t xml:space="preserve"> </w:t>
            </w:r>
            <w:r w:rsidRPr="00E94C4E">
              <w:t>під своїм логіном та</w:t>
            </w:r>
            <w:r>
              <w:t xml:space="preserve"> </w:t>
            </w:r>
            <w:r w:rsidRPr="00E94C4E">
              <w:t>паролем надає право надання уповноваженою особою іншого учасника</w:t>
            </w:r>
            <w:r>
              <w:t xml:space="preserve"> </w:t>
            </w:r>
            <w:r w:rsidRPr="00E94C4E">
              <w:t>РДН/ВДР заявок на торги на РДН та ВДР.</w:t>
            </w:r>
          </w:p>
          <w:p w14:paraId="7542A17B" w14:textId="77777777" w:rsidR="00495F1F" w:rsidRDefault="00495F1F" w:rsidP="00495F1F">
            <w:pPr>
              <w:pStyle w:val="rvps2"/>
              <w:spacing w:before="0" w:beforeAutospacing="0" w:after="0" w:afterAutospacing="0"/>
              <w:jc w:val="both"/>
            </w:pPr>
            <w:r w:rsidRPr="00E94C4E">
              <w:t>Кожний учасник РДН/ВДР несе відповідальність за</w:t>
            </w:r>
            <w:r>
              <w:t xml:space="preserve"> </w:t>
            </w:r>
            <w:r w:rsidRPr="00E94C4E">
              <w:t>своєчасність надання,</w:t>
            </w:r>
            <w:r>
              <w:t xml:space="preserve"> </w:t>
            </w:r>
            <w:r w:rsidRPr="00E94C4E">
              <w:t>правильність та повноту</w:t>
            </w:r>
            <w:r>
              <w:t xml:space="preserve"> </w:t>
            </w:r>
            <w:r w:rsidRPr="00E94C4E">
              <w:t>поданих заявок на торги на ВДР.</w:t>
            </w:r>
            <w:r>
              <w:t xml:space="preserve"> </w:t>
            </w:r>
          </w:p>
          <w:p w14:paraId="1839DB1B" w14:textId="77777777" w:rsidR="00495F1F" w:rsidRDefault="00495F1F" w:rsidP="00495F1F">
            <w:pPr>
              <w:pStyle w:val="rvps2"/>
              <w:spacing w:before="0" w:beforeAutospacing="0" w:after="0" w:afterAutospacing="0"/>
              <w:jc w:val="both"/>
            </w:pPr>
            <w:r w:rsidRPr="00E94C4E">
              <w:t>Учасники РДН/ВДР мають право коригувати та/або скасовувати</w:t>
            </w:r>
            <w:r>
              <w:t xml:space="preserve"> </w:t>
            </w:r>
            <w:r w:rsidRPr="00E94C4E">
              <w:t>подані</w:t>
            </w:r>
            <w:r>
              <w:t xml:space="preserve"> </w:t>
            </w:r>
            <w:r w:rsidRPr="00E94C4E">
              <w:t>ними заявки на торги на ВДР до часу «закриття воріт ВДР» та за умови, що</w:t>
            </w:r>
            <w:r>
              <w:t xml:space="preserve"> </w:t>
            </w:r>
            <w:r w:rsidRPr="00E94C4E">
              <w:t>відповідна заявка не була акцептована.</w:t>
            </w:r>
            <w:r>
              <w:t xml:space="preserve"> </w:t>
            </w:r>
          </w:p>
          <w:p w14:paraId="7E97522D" w14:textId="77777777" w:rsidR="00495F1F" w:rsidRDefault="00495F1F" w:rsidP="00495F1F">
            <w:pPr>
              <w:pStyle w:val="rvps2"/>
              <w:spacing w:before="0" w:beforeAutospacing="0" w:after="0" w:afterAutospacing="0"/>
              <w:jc w:val="both"/>
            </w:pPr>
          </w:p>
          <w:p w14:paraId="0E389178" w14:textId="77777777" w:rsidR="00495F1F" w:rsidRDefault="00495F1F" w:rsidP="00495F1F">
            <w:pPr>
              <w:pStyle w:val="rvps2"/>
              <w:spacing w:before="0" w:beforeAutospacing="0" w:after="0" w:afterAutospacing="0"/>
              <w:jc w:val="both"/>
            </w:pPr>
          </w:p>
          <w:p w14:paraId="2B316BA8" w14:textId="77777777" w:rsidR="00495F1F" w:rsidRDefault="00495F1F" w:rsidP="00495F1F">
            <w:pPr>
              <w:pStyle w:val="rvps2"/>
              <w:spacing w:before="0" w:beforeAutospacing="0" w:after="0" w:afterAutospacing="0"/>
              <w:jc w:val="both"/>
            </w:pPr>
          </w:p>
          <w:p w14:paraId="21FBD550" w14:textId="77777777" w:rsidR="00495F1F" w:rsidRDefault="00495F1F" w:rsidP="00495F1F">
            <w:pPr>
              <w:pStyle w:val="rvps2"/>
              <w:spacing w:before="0" w:beforeAutospacing="0" w:after="0" w:afterAutospacing="0"/>
              <w:jc w:val="both"/>
            </w:pPr>
          </w:p>
          <w:p w14:paraId="55332A43" w14:textId="77777777" w:rsidR="00495F1F" w:rsidRDefault="00495F1F" w:rsidP="00495F1F">
            <w:pPr>
              <w:pStyle w:val="rvps2"/>
              <w:spacing w:before="0" w:beforeAutospacing="0" w:after="0" w:afterAutospacing="0"/>
              <w:jc w:val="both"/>
            </w:pPr>
            <w:r w:rsidRPr="00E94C4E">
              <w:t>У випадку необхідності внесення будь-яких змін до</w:t>
            </w:r>
            <w:r>
              <w:t xml:space="preserve"> </w:t>
            </w:r>
            <w:r w:rsidRPr="00E94C4E">
              <w:t>заявки на ВДР учасник</w:t>
            </w:r>
            <w:r>
              <w:t xml:space="preserve"> </w:t>
            </w:r>
            <w:r w:rsidRPr="00E94C4E">
              <w:t>РДН/ВДР повинен скасувати таку заявку та подати</w:t>
            </w:r>
            <w:r>
              <w:t xml:space="preserve"> нову.</w:t>
            </w:r>
          </w:p>
        </w:tc>
        <w:tc>
          <w:tcPr>
            <w:tcW w:w="5670" w:type="dxa"/>
          </w:tcPr>
          <w:p w14:paraId="26E94221" w14:textId="77777777" w:rsidR="00495F1F" w:rsidRPr="00967AB1" w:rsidRDefault="00495F1F" w:rsidP="00495F1F">
            <w:pPr>
              <w:pStyle w:val="rvps2"/>
              <w:spacing w:before="0" w:beforeAutospacing="0" w:after="0" w:afterAutospacing="0"/>
              <w:jc w:val="both"/>
            </w:pPr>
            <w:r w:rsidRPr="00967AB1">
              <w:t>3.5.3.</w:t>
            </w:r>
          </w:p>
          <w:p w14:paraId="5D9AB425" w14:textId="77777777" w:rsidR="00495F1F" w:rsidRPr="00967AB1" w:rsidRDefault="00495F1F" w:rsidP="00495F1F">
            <w:pPr>
              <w:pStyle w:val="a4"/>
              <w:suppressLineNumbers/>
              <w:suppressAutoHyphens/>
              <w:spacing w:before="0" w:after="0"/>
              <w:rPr>
                <w:sz w:val="24"/>
                <w:szCs w:val="24"/>
              </w:rPr>
            </w:pPr>
            <w:r w:rsidRPr="00967AB1">
              <w:rPr>
                <w:sz w:val="24"/>
                <w:szCs w:val="24"/>
              </w:rPr>
              <w:t>…</w:t>
            </w:r>
          </w:p>
          <w:p w14:paraId="12FDC636" w14:textId="77777777" w:rsidR="00495F1F" w:rsidRPr="00967AB1" w:rsidRDefault="00495F1F" w:rsidP="00495F1F">
            <w:pPr>
              <w:pStyle w:val="a4"/>
              <w:suppressLineNumbers/>
              <w:suppressAutoHyphens/>
              <w:spacing w:before="0" w:after="0"/>
              <w:rPr>
                <w:sz w:val="24"/>
                <w:szCs w:val="24"/>
              </w:rPr>
            </w:pPr>
          </w:p>
          <w:p w14:paraId="2CA9C622" w14:textId="77777777" w:rsidR="00495F1F" w:rsidRPr="00967AB1" w:rsidRDefault="00495F1F" w:rsidP="00495F1F">
            <w:pPr>
              <w:pStyle w:val="a4"/>
              <w:suppressLineNumbers/>
              <w:suppressAutoHyphens/>
              <w:spacing w:before="0" w:after="0"/>
              <w:rPr>
                <w:sz w:val="24"/>
                <w:szCs w:val="24"/>
                <w:highlight w:val="yellow"/>
              </w:rPr>
            </w:pPr>
          </w:p>
          <w:p w14:paraId="0822C8E4" w14:textId="77777777" w:rsidR="00495F1F" w:rsidRPr="00967AB1" w:rsidRDefault="00495F1F" w:rsidP="00495F1F">
            <w:pPr>
              <w:pStyle w:val="a4"/>
              <w:suppressLineNumbers/>
              <w:suppressAutoHyphens/>
              <w:spacing w:before="0" w:after="0"/>
              <w:rPr>
                <w:sz w:val="24"/>
                <w:szCs w:val="24"/>
                <w:highlight w:val="yellow"/>
              </w:rPr>
            </w:pPr>
          </w:p>
          <w:p w14:paraId="398191B2" w14:textId="77777777" w:rsidR="00495F1F" w:rsidRPr="00967AB1" w:rsidRDefault="00495F1F" w:rsidP="00495F1F">
            <w:pPr>
              <w:pStyle w:val="a4"/>
              <w:suppressLineNumbers/>
              <w:suppressAutoHyphens/>
              <w:spacing w:before="0" w:after="0"/>
              <w:rPr>
                <w:sz w:val="24"/>
                <w:szCs w:val="24"/>
                <w:highlight w:val="yellow"/>
              </w:rPr>
            </w:pPr>
          </w:p>
          <w:p w14:paraId="3ABF1C5A" w14:textId="77777777" w:rsidR="00495F1F" w:rsidRPr="00967AB1" w:rsidRDefault="00495F1F" w:rsidP="00495F1F">
            <w:pPr>
              <w:pStyle w:val="a4"/>
              <w:suppressLineNumbers/>
              <w:suppressAutoHyphens/>
              <w:spacing w:before="0" w:after="0"/>
              <w:rPr>
                <w:sz w:val="24"/>
                <w:szCs w:val="24"/>
                <w:highlight w:val="yellow"/>
              </w:rPr>
            </w:pPr>
          </w:p>
          <w:p w14:paraId="50AF757F" w14:textId="77777777" w:rsidR="00495F1F" w:rsidRPr="00967AB1" w:rsidRDefault="00495F1F" w:rsidP="00495F1F">
            <w:pPr>
              <w:pStyle w:val="a4"/>
              <w:suppressLineNumbers/>
              <w:suppressAutoHyphens/>
              <w:spacing w:before="0" w:after="0"/>
              <w:rPr>
                <w:sz w:val="24"/>
                <w:szCs w:val="24"/>
                <w:highlight w:val="yellow"/>
              </w:rPr>
            </w:pPr>
          </w:p>
          <w:p w14:paraId="763B69F1" w14:textId="77777777" w:rsidR="00495F1F" w:rsidRPr="00967AB1" w:rsidRDefault="00495F1F" w:rsidP="00495F1F">
            <w:pPr>
              <w:pStyle w:val="a4"/>
              <w:suppressLineNumbers/>
              <w:suppressAutoHyphens/>
              <w:spacing w:before="0" w:after="0"/>
              <w:rPr>
                <w:sz w:val="24"/>
                <w:szCs w:val="24"/>
                <w:highlight w:val="yellow"/>
              </w:rPr>
            </w:pPr>
          </w:p>
          <w:p w14:paraId="605C3677" w14:textId="77777777" w:rsidR="00495F1F" w:rsidRPr="00967AB1" w:rsidRDefault="00495F1F" w:rsidP="00495F1F">
            <w:pPr>
              <w:pStyle w:val="a4"/>
              <w:suppressLineNumbers/>
              <w:suppressAutoHyphens/>
              <w:spacing w:before="0" w:after="0"/>
              <w:rPr>
                <w:sz w:val="24"/>
                <w:szCs w:val="24"/>
                <w:highlight w:val="yellow"/>
              </w:rPr>
            </w:pPr>
          </w:p>
          <w:p w14:paraId="4CA24D12" w14:textId="77777777" w:rsidR="00495F1F" w:rsidRPr="00967AB1" w:rsidRDefault="00495F1F" w:rsidP="00495F1F">
            <w:pPr>
              <w:pStyle w:val="a4"/>
              <w:suppressLineNumbers/>
              <w:suppressAutoHyphens/>
              <w:spacing w:before="0" w:after="0"/>
              <w:rPr>
                <w:sz w:val="24"/>
                <w:szCs w:val="24"/>
                <w:highlight w:val="yellow"/>
              </w:rPr>
            </w:pPr>
          </w:p>
          <w:p w14:paraId="09737D37" w14:textId="77777777" w:rsidR="00495F1F" w:rsidRPr="00967AB1" w:rsidRDefault="00495F1F" w:rsidP="00495F1F">
            <w:pPr>
              <w:pStyle w:val="a4"/>
              <w:suppressLineNumbers/>
              <w:suppressAutoHyphens/>
              <w:spacing w:before="0" w:after="0"/>
              <w:rPr>
                <w:rFonts w:eastAsia="Times New Roman"/>
                <w:sz w:val="24"/>
                <w:szCs w:val="24"/>
                <w:lang w:eastAsia="uk-UA"/>
              </w:rPr>
            </w:pPr>
          </w:p>
          <w:p w14:paraId="2E975A02" w14:textId="77777777" w:rsidR="00495F1F" w:rsidRPr="00967AB1" w:rsidRDefault="00495F1F" w:rsidP="00495F1F">
            <w:pPr>
              <w:pStyle w:val="a4"/>
              <w:suppressLineNumbers/>
              <w:suppressAutoHyphens/>
              <w:spacing w:before="0" w:after="0"/>
              <w:rPr>
                <w:rFonts w:eastAsia="Times New Roman"/>
                <w:sz w:val="24"/>
                <w:szCs w:val="24"/>
                <w:lang w:eastAsia="uk-UA"/>
              </w:rPr>
            </w:pPr>
          </w:p>
          <w:p w14:paraId="7F64CCF3" w14:textId="77777777" w:rsidR="00495F1F" w:rsidRPr="00967AB1" w:rsidRDefault="00495F1F" w:rsidP="00495F1F">
            <w:pPr>
              <w:pStyle w:val="a4"/>
              <w:suppressLineNumbers/>
              <w:suppressAutoHyphens/>
              <w:spacing w:before="0" w:after="0"/>
              <w:rPr>
                <w:rFonts w:eastAsia="Times New Roman"/>
                <w:sz w:val="24"/>
                <w:szCs w:val="24"/>
                <w:lang w:eastAsia="uk-UA"/>
              </w:rPr>
            </w:pPr>
          </w:p>
          <w:p w14:paraId="59177864" w14:textId="77777777" w:rsidR="00495F1F" w:rsidRPr="00967AB1" w:rsidRDefault="00495F1F" w:rsidP="00495F1F">
            <w:pPr>
              <w:pStyle w:val="a4"/>
              <w:suppressLineNumbers/>
              <w:suppressAutoHyphens/>
              <w:spacing w:before="0" w:after="0"/>
              <w:rPr>
                <w:rFonts w:eastAsia="Times New Roman"/>
                <w:b/>
                <w:sz w:val="24"/>
                <w:szCs w:val="24"/>
                <w:lang w:eastAsia="uk-UA"/>
              </w:rPr>
            </w:pPr>
            <w:r w:rsidRPr="00967AB1">
              <w:rPr>
                <w:rFonts w:eastAsia="Times New Roman"/>
                <w:sz w:val="24"/>
                <w:szCs w:val="24"/>
                <w:lang w:eastAsia="uk-UA"/>
              </w:rPr>
              <w:t xml:space="preserve">Учасники РДН/ВДР мають право коригувати та/або скасовувати подані ними заявки на торги на ВДР </w:t>
            </w:r>
            <w:r w:rsidRPr="00967AB1">
              <w:rPr>
                <w:b/>
                <w:sz w:val="24"/>
                <w:szCs w:val="24"/>
              </w:rPr>
              <w:t>чи їх неакцептовані частини</w:t>
            </w:r>
            <w:r w:rsidRPr="00967AB1">
              <w:rPr>
                <w:rFonts w:eastAsia="Times New Roman"/>
                <w:sz w:val="24"/>
                <w:szCs w:val="24"/>
                <w:lang w:eastAsia="uk-UA"/>
              </w:rPr>
              <w:t xml:space="preserve"> до часу «закриття воріт ВДР» та за умови, що відповідна заявка </w:t>
            </w:r>
            <w:r w:rsidRPr="00967AB1">
              <w:rPr>
                <w:b/>
                <w:sz w:val="24"/>
                <w:szCs w:val="24"/>
              </w:rPr>
              <w:t>чи її неакцептована частина</w:t>
            </w:r>
            <w:r w:rsidRPr="00967AB1">
              <w:rPr>
                <w:rFonts w:eastAsia="Times New Roman"/>
                <w:sz w:val="24"/>
                <w:szCs w:val="24"/>
                <w:lang w:eastAsia="uk-UA"/>
              </w:rPr>
              <w:t xml:space="preserve"> не була акцептована або </w:t>
            </w:r>
            <w:r w:rsidRPr="00967AB1">
              <w:rPr>
                <w:b/>
                <w:sz w:val="24"/>
                <w:szCs w:val="24"/>
              </w:rPr>
              <w:t xml:space="preserve">вона чи її неакцептована частина не скасована (відхилена) ОР відповідно до </w:t>
            </w:r>
            <w:r w:rsidRPr="00967AB1">
              <w:rPr>
                <w:rFonts w:eastAsia="Times New Roman"/>
                <w:b/>
                <w:sz w:val="24"/>
                <w:szCs w:val="24"/>
                <w:lang w:eastAsia="uk-UA"/>
              </w:rPr>
              <w:t>абзацу 4 пункту 3.6.1 глави 3.6 цього розділу.</w:t>
            </w:r>
          </w:p>
          <w:p w14:paraId="747286BE" w14:textId="77777777" w:rsidR="00495F1F" w:rsidRPr="00967AB1" w:rsidRDefault="00495F1F" w:rsidP="00495F1F">
            <w:pPr>
              <w:pStyle w:val="a4"/>
              <w:suppressLineNumbers/>
              <w:suppressAutoHyphens/>
              <w:spacing w:before="0" w:after="0"/>
              <w:rPr>
                <w:sz w:val="24"/>
                <w:szCs w:val="24"/>
                <w:highlight w:val="green"/>
              </w:rPr>
            </w:pPr>
            <w:r w:rsidRPr="00967AB1">
              <w:rPr>
                <w:rFonts w:eastAsia="Times New Roman"/>
                <w:sz w:val="24"/>
                <w:szCs w:val="24"/>
                <w:lang w:eastAsia="uk-UA"/>
              </w:rPr>
              <w:t xml:space="preserve">У випадку необхідності внесення будь-яких змін до заявки на ВДР </w:t>
            </w:r>
            <w:r w:rsidRPr="00967AB1">
              <w:rPr>
                <w:b/>
                <w:sz w:val="24"/>
                <w:szCs w:val="24"/>
              </w:rPr>
              <w:t>чи її неакцептованої частини</w:t>
            </w:r>
            <w:r w:rsidRPr="00967AB1">
              <w:rPr>
                <w:rFonts w:eastAsia="Times New Roman"/>
                <w:sz w:val="24"/>
                <w:szCs w:val="24"/>
                <w:lang w:eastAsia="uk-UA"/>
              </w:rPr>
              <w:t xml:space="preserve"> учасник РДН/ВДР повинен скасувати таку заявку </w:t>
            </w:r>
            <w:r w:rsidRPr="00967AB1">
              <w:rPr>
                <w:b/>
                <w:sz w:val="24"/>
                <w:szCs w:val="24"/>
              </w:rPr>
              <w:t>чи її неакцептовану частину</w:t>
            </w:r>
            <w:r w:rsidRPr="00967AB1">
              <w:rPr>
                <w:rFonts w:eastAsia="Times New Roman"/>
                <w:sz w:val="24"/>
                <w:szCs w:val="24"/>
                <w:lang w:eastAsia="uk-UA"/>
              </w:rPr>
              <w:t xml:space="preserve"> та подати</w:t>
            </w:r>
            <w:r w:rsidRPr="00967AB1">
              <w:t xml:space="preserve"> </w:t>
            </w:r>
            <w:r w:rsidRPr="00967AB1">
              <w:rPr>
                <w:rFonts w:eastAsia="Times New Roman"/>
                <w:sz w:val="24"/>
                <w:szCs w:val="24"/>
                <w:lang w:eastAsia="uk-UA"/>
              </w:rPr>
              <w:t xml:space="preserve">нову </w:t>
            </w:r>
            <w:r w:rsidRPr="00967AB1">
              <w:rPr>
                <w:b/>
                <w:sz w:val="24"/>
                <w:szCs w:val="24"/>
              </w:rPr>
              <w:t>заявку</w:t>
            </w:r>
            <w:r w:rsidRPr="00967AB1">
              <w:rPr>
                <w:rFonts w:eastAsia="Times New Roman"/>
                <w:sz w:val="24"/>
                <w:szCs w:val="24"/>
                <w:lang w:eastAsia="uk-UA"/>
              </w:rPr>
              <w:t>.</w:t>
            </w:r>
          </w:p>
        </w:tc>
        <w:tc>
          <w:tcPr>
            <w:tcW w:w="3969" w:type="dxa"/>
          </w:tcPr>
          <w:p w14:paraId="68A80EDF" w14:textId="77777777" w:rsidR="00495F1F" w:rsidRPr="00967AB1" w:rsidRDefault="00495F1F" w:rsidP="00495F1F">
            <w:pPr>
              <w:pStyle w:val="rvps2"/>
              <w:spacing w:before="0" w:beforeAutospacing="0" w:after="0" w:afterAutospacing="0"/>
              <w:jc w:val="both"/>
              <w:rPr>
                <w:i/>
              </w:rPr>
            </w:pPr>
            <w:r w:rsidRPr="00967AB1">
              <w:rPr>
                <w:i/>
              </w:rPr>
              <w:t>Відповідно до обгрунтування наданого до пропозиції щодо змін п.2.2.3.</w:t>
            </w:r>
          </w:p>
        </w:tc>
      </w:tr>
      <w:tr w:rsidR="00495F1F" w:rsidRPr="00A74AB4" w14:paraId="66FBB2D6" w14:textId="77777777" w:rsidTr="00E00C5C">
        <w:trPr>
          <w:trHeight w:val="561"/>
        </w:trPr>
        <w:tc>
          <w:tcPr>
            <w:tcW w:w="5665" w:type="dxa"/>
          </w:tcPr>
          <w:p w14:paraId="0DB87CB1" w14:textId="77777777" w:rsidR="00495F1F" w:rsidRDefault="00495F1F" w:rsidP="00495F1F">
            <w:pPr>
              <w:pStyle w:val="rvps2"/>
              <w:spacing w:before="0" w:beforeAutospacing="0" w:after="0" w:afterAutospacing="0"/>
              <w:jc w:val="both"/>
            </w:pPr>
            <w:r w:rsidRPr="00F66459">
              <w:t>3.5.9. Заявка на торги на ВДР залишатиметься у реєстрі заявок ВДР доки не</w:t>
            </w:r>
            <w:r>
              <w:t xml:space="preserve"> </w:t>
            </w:r>
            <w:r w:rsidRPr="00F66459">
              <w:t>буде акцептована, деактивована або скасована.</w:t>
            </w:r>
          </w:p>
          <w:p w14:paraId="7994519D" w14:textId="77777777" w:rsidR="00495F1F" w:rsidRDefault="00495F1F" w:rsidP="00495F1F">
            <w:pPr>
              <w:pStyle w:val="rvps2"/>
              <w:spacing w:before="0" w:beforeAutospacing="0" w:after="0" w:afterAutospacing="0"/>
              <w:jc w:val="both"/>
            </w:pPr>
          </w:p>
          <w:p w14:paraId="4A0BE088" w14:textId="77777777" w:rsidR="00495F1F" w:rsidRDefault="00495F1F" w:rsidP="00495F1F">
            <w:pPr>
              <w:pStyle w:val="rvps2"/>
              <w:spacing w:before="0" w:beforeAutospacing="0" w:after="0" w:afterAutospacing="0"/>
              <w:jc w:val="both"/>
            </w:pPr>
          </w:p>
          <w:p w14:paraId="44B19BD8" w14:textId="77777777" w:rsidR="00495F1F" w:rsidRDefault="00495F1F" w:rsidP="00495F1F">
            <w:pPr>
              <w:pStyle w:val="rvps2"/>
              <w:spacing w:before="0" w:beforeAutospacing="0" w:after="0" w:afterAutospacing="0"/>
              <w:jc w:val="both"/>
            </w:pPr>
          </w:p>
          <w:p w14:paraId="6CB49086" w14:textId="77777777" w:rsidR="00495F1F" w:rsidRDefault="00495F1F" w:rsidP="00495F1F">
            <w:pPr>
              <w:pStyle w:val="rvps2"/>
              <w:spacing w:before="0" w:beforeAutospacing="0" w:after="0" w:afterAutospacing="0"/>
              <w:jc w:val="both"/>
            </w:pPr>
          </w:p>
          <w:p w14:paraId="66194376" w14:textId="77777777" w:rsidR="00495F1F" w:rsidRDefault="00495F1F" w:rsidP="00495F1F">
            <w:pPr>
              <w:pStyle w:val="rvps2"/>
              <w:spacing w:before="0" w:beforeAutospacing="0" w:after="0" w:afterAutospacing="0"/>
              <w:jc w:val="both"/>
            </w:pPr>
            <w:r w:rsidRPr="00F66459">
              <w:t>Доступ до реєстру заявок ВДР для перегляду та акцепту заявок на торги на</w:t>
            </w:r>
            <w:r>
              <w:t xml:space="preserve"> </w:t>
            </w:r>
            <w:r w:rsidRPr="00F66459">
              <w:t>ВДР надається лише тим учасникам РДН/ВДР, яким не закрито доступ до торгів</w:t>
            </w:r>
            <w:r>
              <w:t xml:space="preserve"> </w:t>
            </w:r>
            <w:r w:rsidRPr="00F66459">
              <w:t>на РДН та ВДР.</w:t>
            </w:r>
          </w:p>
        </w:tc>
        <w:tc>
          <w:tcPr>
            <w:tcW w:w="5670" w:type="dxa"/>
          </w:tcPr>
          <w:p w14:paraId="723DFD86" w14:textId="77777777" w:rsidR="00495F1F" w:rsidRPr="00967AB1" w:rsidRDefault="00495F1F" w:rsidP="00495F1F">
            <w:pPr>
              <w:pStyle w:val="a4"/>
              <w:suppressLineNumbers/>
              <w:suppressAutoHyphens/>
              <w:spacing w:before="0" w:after="0"/>
              <w:rPr>
                <w:b/>
                <w:sz w:val="24"/>
              </w:rPr>
            </w:pPr>
            <w:r w:rsidRPr="00967AB1">
              <w:rPr>
                <w:sz w:val="24"/>
              </w:rPr>
              <w:t xml:space="preserve">3.5.9. Заявка </w:t>
            </w:r>
            <w:r w:rsidRPr="00967AB1">
              <w:rPr>
                <w:b/>
                <w:sz w:val="24"/>
              </w:rPr>
              <w:t>учасника РДН/ВДР</w:t>
            </w:r>
            <w:r w:rsidRPr="00967AB1">
              <w:rPr>
                <w:sz w:val="24"/>
              </w:rPr>
              <w:t xml:space="preserve"> на торги на ВДР</w:t>
            </w:r>
            <w:r w:rsidRPr="00967AB1">
              <w:rPr>
                <w:b/>
                <w:bCs/>
                <w:sz w:val="24"/>
                <w:szCs w:val="24"/>
              </w:rPr>
              <w:t xml:space="preserve"> </w:t>
            </w:r>
            <w:r w:rsidRPr="00967AB1">
              <w:rPr>
                <w:b/>
                <w:sz w:val="24"/>
                <w:szCs w:val="24"/>
              </w:rPr>
              <w:t>чи її неакцептована частина</w:t>
            </w:r>
            <w:r w:rsidRPr="00967AB1">
              <w:rPr>
                <w:sz w:val="24"/>
              </w:rPr>
              <w:t xml:space="preserve"> залишатиметься у реєстрі заявок ВДР доки не буде деактивована або скасована </w:t>
            </w:r>
            <w:r w:rsidRPr="00967AB1">
              <w:rPr>
                <w:b/>
                <w:sz w:val="24"/>
              </w:rPr>
              <w:t>учасником РДН/ВДР</w:t>
            </w:r>
            <w:r w:rsidRPr="00967AB1">
              <w:rPr>
                <w:sz w:val="24"/>
              </w:rPr>
              <w:t xml:space="preserve"> чи акцептована </w:t>
            </w:r>
            <w:r w:rsidRPr="00967AB1">
              <w:rPr>
                <w:b/>
                <w:sz w:val="24"/>
              </w:rPr>
              <w:t>іншим</w:t>
            </w:r>
            <w:r w:rsidRPr="00967AB1">
              <w:rPr>
                <w:b/>
              </w:rPr>
              <w:t xml:space="preserve"> </w:t>
            </w:r>
            <w:r w:rsidRPr="00967AB1">
              <w:rPr>
                <w:b/>
                <w:sz w:val="24"/>
              </w:rPr>
              <w:t>учасником РДН/ВДР</w:t>
            </w:r>
            <w:r w:rsidRPr="00967AB1">
              <w:rPr>
                <w:sz w:val="24"/>
              </w:rPr>
              <w:t xml:space="preserve"> чи </w:t>
            </w:r>
            <w:r w:rsidRPr="00967AB1">
              <w:rPr>
                <w:b/>
                <w:sz w:val="24"/>
                <w:szCs w:val="24"/>
              </w:rPr>
              <w:t xml:space="preserve">скасована (відхилена) ОР відповідно до </w:t>
            </w:r>
            <w:r w:rsidRPr="00967AB1">
              <w:rPr>
                <w:rFonts w:eastAsia="Times New Roman"/>
                <w:b/>
                <w:sz w:val="24"/>
                <w:szCs w:val="24"/>
                <w:lang w:eastAsia="uk-UA"/>
              </w:rPr>
              <w:t>абзацу 4 пункту 3.6.1 глави 3.6 цього розділу.</w:t>
            </w:r>
          </w:p>
          <w:p w14:paraId="4F3400F4" w14:textId="77777777" w:rsidR="00495F1F" w:rsidRPr="00967AB1" w:rsidRDefault="00495F1F" w:rsidP="00495F1F">
            <w:pPr>
              <w:pStyle w:val="a4"/>
              <w:suppressLineNumbers/>
              <w:suppressAutoHyphens/>
              <w:spacing w:before="0" w:after="0"/>
              <w:rPr>
                <w:sz w:val="24"/>
                <w:szCs w:val="24"/>
                <w:highlight w:val="green"/>
              </w:rPr>
            </w:pPr>
            <w:r w:rsidRPr="00967AB1">
              <w:rPr>
                <w:sz w:val="24"/>
              </w:rPr>
              <w:t>Доступ до реєстру заявок ВДР для перегляду та акцепту заявок на торги на ВДР надається лише тим учасникам РДН/ВДР, яким не закрито доступ до торгів на РДН та ВДР.</w:t>
            </w:r>
          </w:p>
        </w:tc>
        <w:tc>
          <w:tcPr>
            <w:tcW w:w="3969" w:type="dxa"/>
          </w:tcPr>
          <w:p w14:paraId="19157379" w14:textId="752915B7"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495F1F" w:rsidRPr="00A74AB4" w14:paraId="5AEB39A6" w14:textId="77777777" w:rsidTr="00E00C5C">
        <w:trPr>
          <w:trHeight w:val="561"/>
        </w:trPr>
        <w:tc>
          <w:tcPr>
            <w:tcW w:w="5665" w:type="dxa"/>
          </w:tcPr>
          <w:p w14:paraId="61089953" w14:textId="77777777" w:rsidR="00495F1F" w:rsidRPr="009E3FFB" w:rsidRDefault="00495F1F" w:rsidP="00495F1F">
            <w:pPr>
              <w:pStyle w:val="rvps2"/>
              <w:spacing w:before="0" w:beforeAutospacing="0" w:after="0" w:afterAutospacing="0"/>
              <w:jc w:val="both"/>
            </w:pPr>
            <w:r>
              <w:t>3.5.12. Якщо заявка на торги на ВДР до часу «закриття воріт ВДР» не була акцептована повністю або частково, вона або її неакцептована частина автоматично буде скасована.</w:t>
            </w:r>
          </w:p>
        </w:tc>
        <w:tc>
          <w:tcPr>
            <w:tcW w:w="5670" w:type="dxa"/>
          </w:tcPr>
          <w:p w14:paraId="21EF0056" w14:textId="77777777" w:rsidR="00495F1F" w:rsidRPr="00967AB1" w:rsidRDefault="00495F1F" w:rsidP="00495F1F">
            <w:pPr>
              <w:pStyle w:val="a4"/>
              <w:suppressLineNumbers/>
              <w:suppressAutoHyphens/>
              <w:spacing w:before="0" w:after="0"/>
              <w:rPr>
                <w:b/>
                <w:bCs/>
                <w:i/>
                <w:sz w:val="24"/>
                <w:szCs w:val="24"/>
              </w:rPr>
            </w:pPr>
            <w:r w:rsidRPr="00967AB1">
              <w:rPr>
                <w:sz w:val="24"/>
                <w:szCs w:val="24"/>
              </w:rPr>
              <w:t xml:space="preserve">3.5.12. Якщо заявка </w:t>
            </w:r>
            <w:r w:rsidRPr="00967AB1">
              <w:rPr>
                <w:b/>
                <w:bCs/>
                <w:sz w:val="24"/>
                <w:szCs w:val="24"/>
              </w:rPr>
              <w:t>учасника РДН/ВДР</w:t>
            </w:r>
            <w:r w:rsidRPr="00967AB1">
              <w:rPr>
                <w:sz w:val="24"/>
                <w:szCs w:val="24"/>
              </w:rPr>
              <w:t xml:space="preserve"> на торги на ВДР до часу «закриття воріт ВДР» не була акцептована повністю або частково,</w:t>
            </w:r>
            <w:r w:rsidRPr="00967AB1">
              <w:rPr>
                <w:b/>
                <w:sz w:val="24"/>
                <w:szCs w:val="24"/>
              </w:rPr>
              <w:t xml:space="preserve"> або вона чи її неакцептована частина не скасована (відхилена) ОР відповідно до </w:t>
            </w:r>
            <w:r w:rsidRPr="00967AB1">
              <w:rPr>
                <w:rFonts w:eastAsia="Times New Roman"/>
                <w:b/>
                <w:sz w:val="24"/>
                <w:szCs w:val="24"/>
                <w:lang w:eastAsia="uk-UA"/>
              </w:rPr>
              <w:t>абзацу 4 пункту 3.6.1 глави 3.6</w:t>
            </w:r>
            <w:r w:rsidRPr="00967AB1">
              <w:rPr>
                <w:rFonts w:eastAsia="Times New Roman"/>
                <w:sz w:val="24"/>
                <w:szCs w:val="24"/>
                <w:lang w:eastAsia="uk-UA"/>
              </w:rPr>
              <w:t xml:space="preserve"> </w:t>
            </w:r>
            <w:r w:rsidRPr="00967AB1">
              <w:rPr>
                <w:rFonts w:eastAsia="Times New Roman"/>
                <w:b/>
                <w:sz w:val="24"/>
                <w:szCs w:val="24"/>
                <w:lang w:eastAsia="uk-UA"/>
              </w:rPr>
              <w:t>цього розділу</w:t>
            </w:r>
            <w:r w:rsidRPr="00967AB1">
              <w:rPr>
                <w:rFonts w:eastAsia="Times New Roman"/>
                <w:sz w:val="24"/>
                <w:szCs w:val="24"/>
                <w:lang w:eastAsia="uk-UA"/>
              </w:rPr>
              <w:t>,</w:t>
            </w:r>
            <w:r w:rsidRPr="00967AB1">
              <w:rPr>
                <w:sz w:val="24"/>
                <w:szCs w:val="24"/>
              </w:rPr>
              <w:t xml:space="preserve"> вона або її неакцептована частина</w:t>
            </w:r>
            <w:r w:rsidRPr="00967AB1">
              <w:rPr>
                <w:b/>
                <w:bCs/>
                <w:sz w:val="24"/>
                <w:szCs w:val="24"/>
              </w:rPr>
              <w:t xml:space="preserve"> </w:t>
            </w:r>
            <w:r w:rsidRPr="00967AB1">
              <w:rPr>
                <w:rFonts w:eastAsia="Times New Roman"/>
                <w:b/>
                <w:sz w:val="24"/>
                <w:szCs w:val="24"/>
                <w:lang w:eastAsia="uk-UA"/>
              </w:rPr>
              <w:t>буде автоматично скасована.</w:t>
            </w:r>
          </w:p>
        </w:tc>
        <w:tc>
          <w:tcPr>
            <w:tcW w:w="3969" w:type="dxa"/>
          </w:tcPr>
          <w:p w14:paraId="68ECAE65" w14:textId="3F5BF586"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495F1F" w:rsidRPr="00A74AB4" w14:paraId="465D33C9" w14:textId="77777777" w:rsidTr="00D46EEE">
        <w:trPr>
          <w:trHeight w:val="378"/>
        </w:trPr>
        <w:tc>
          <w:tcPr>
            <w:tcW w:w="5665" w:type="dxa"/>
          </w:tcPr>
          <w:p w14:paraId="0D0F70CC" w14:textId="77777777" w:rsidR="00495F1F" w:rsidRPr="002816F1" w:rsidRDefault="00495F1F" w:rsidP="00495F1F">
            <w:pPr>
              <w:jc w:val="both"/>
              <w:rPr>
                <w:rFonts w:ascii="Times New Roman" w:hAnsi="Times New Roman" w:cs="Times New Roman"/>
                <w:sz w:val="24"/>
                <w:szCs w:val="24"/>
              </w:rPr>
            </w:pPr>
            <w:r w:rsidRPr="00B671CE">
              <w:rPr>
                <w:rFonts w:ascii="Times New Roman" w:hAnsi="Times New Roman" w:cs="Times New Roman"/>
                <w:sz w:val="24"/>
                <w:szCs w:val="24"/>
              </w:rPr>
              <w:t>3.6. Повідомлення про результати торгів на ВДР</w:t>
            </w:r>
          </w:p>
        </w:tc>
        <w:tc>
          <w:tcPr>
            <w:tcW w:w="5670" w:type="dxa"/>
          </w:tcPr>
          <w:p w14:paraId="2466ED45" w14:textId="77777777" w:rsidR="00495F1F" w:rsidRPr="00967AB1" w:rsidRDefault="00495F1F" w:rsidP="00495F1F">
            <w:pPr>
              <w:jc w:val="both"/>
              <w:rPr>
                <w:rFonts w:ascii="Times New Roman" w:hAnsi="Times New Roman" w:cs="Times New Roman"/>
                <w:sz w:val="24"/>
                <w:szCs w:val="24"/>
              </w:rPr>
            </w:pPr>
          </w:p>
        </w:tc>
        <w:tc>
          <w:tcPr>
            <w:tcW w:w="3969" w:type="dxa"/>
          </w:tcPr>
          <w:p w14:paraId="1BA93B86" w14:textId="77777777" w:rsidR="00495F1F" w:rsidRPr="00967AB1" w:rsidRDefault="00495F1F" w:rsidP="00495F1F">
            <w:pPr>
              <w:pStyle w:val="a4"/>
              <w:suppressLineNumbers/>
              <w:suppressAutoHyphens/>
              <w:spacing w:before="0" w:after="0"/>
              <w:rPr>
                <w:i/>
                <w:sz w:val="24"/>
                <w:szCs w:val="24"/>
              </w:rPr>
            </w:pPr>
          </w:p>
        </w:tc>
      </w:tr>
      <w:tr w:rsidR="00495F1F" w:rsidRPr="00A74AB4" w14:paraId="0A1068B1" w14:textId="77777777" w:rsidTr="00E00C5C">
        <w:trPr>
          <w:trHeight w:val="561"/>
        </w:trPr>
        <w:tc>
          <w:tcPr>
            <w:tcW w:w="5665" w:type="dxa"/>
          </w:tcPr>
          <w:p w14:paraId="00987107" w14:textId="77777777" w:rsidR="00495F1F" w:rsidRPr="009E3FFB" w:rsidRDefault="00495F1F" w:rsidP="00495F1F">
            <w:pPr>
              <w:pStyle w:val="rvps2"/>
              <w:spacing w:before="0" w:beforeAutospacing="0" w:after="0" w:afterAutospacing="0"/>
              <w:jc w:val="both"/>
            </w:pPr>
            <w:r w:rsidRPr="009E3FFB">
              <w:t>3.6.1. ОР за результатами торгів на ВДР формує та, відповідно до Правил ринку, надає ОСП за 30 хвилин до початку розрахункового періоду повідомлення про обсяги купівлі-продажу електричної енергії на торгах на ВДР на цей розрахунковий період.</w:t>
            </w:r>
          </w:p>
          <w:p w14:paraId="7334C633" w14:textId="77777777" w:rsidR="00495F1F" w:rsidRPr="009E3FFB" w:rsidRDefault="00495F1F" w:rsidP="00495F1F">
            <w:pPr>
              <w:pStyle w:val="rvps2"/>
              <w:spacing w:before="0" w:beforeAutospacing="0" w:after="0" w:afterAutospacing="0"/>
              <w:jc w:val="both"/>
            </w:pPr>
            <w:bookmarkStart w:id="4" w:name="n2085"/>
            <w:bookmarkEnd w:id="4"/>
            <w:r w:rsidRPr="009E3FFB">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купівлі-продажу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tc>
        <w:tc>
          <w:tcPr>
            <w:tcW w:w="5670" w:type="dxa"/>
          </w:tcPr>
          <w:p w14:paraId="4AA47642" w14:textId="77777777" w:rsidR="00495F1F" w:rsidRPr="00967AB1" w:rsidRDefault="00495F1F" w:rsidP="00495F1F">
            <w:pPr>
              <w:pStyle w:val="rvps2"/>
              <w:spacing w:before="0" w:beforeAutospacing="0" w:after="0" w:afterAutospacing="0"/>
              <w:jc w:val="both"/>
              <w:rPr>
                <w:b/>
              </w:rPr>
            </w:pPr>
            <w:r w:rsidRPr="00967AB1">
              <w:t xml:space="preserve">3.6.1. </w:t>
            </w:r>
            <w:r w:rsidRPr="00967AB1">
              <w:rPr>
                <w:b/>
              </w:rPr>
              <w:t xml:space="preserve">ОР щоденно </w:t>
            </w:r>
            <w:r w:rsidRPr="00967AB1">
              <w:rPr>
                <w:b/>
                <w:bCs/>
              </w:rPr>
              <w:t xml:space="preserve">на підставі результатів торгів </w:t>
            </w:r>
            <w:r w:rsidRPr="00967AB1">
              <w:rPr>
                <w:b/>
              </w:rPr>
              <w:t xml:space="preserve">на ВДР та відповідно до глави 4.2 розділу ІV Правил РДН/ВДР по кожному учаснику цих торгів о 9:00, 13:00, 15:30 та 17:30 визначає обсяги наявних на цей момент зобов’язань учасників РДН/ВДР з оплати купленої на торгах на ВДР електричної енергії </w:t>
            </w:r>
            <w:r w:rsidRPr="00967AB1">
              <w:rPr>
                <w:b/>
                <w:bCs/>
              </w:rPr>
              <w:t>та оплати послуг ОР із здійснення операцій купівлі-продажу на ВДР.</w:t>
            </w:r>
          </w:p>
          <w:p w14:paraId="22599E5E" w14:textId="77777777" w:rsidR="00495F1F" w:rsidRPr="00967AB1" w:rsidRDefault="00495F1F" w:rsidP="00495F1F">
            <w:pPr>
              <w:pStyle w:val="rvps2"/>
              <w:spacing w:before="0" w:beforeAutospacing="0" w:after="0" w:afterAutospacing="0"/>
              <w:jc w:val="both"/>
              <w:rPr>
                <w:b/>
                <w:bCs/>
              </w:rPr>
            </w:pPr>
            <w:r w:rsidRPr="00967AB1">
              <w:rPr>
                <w:b/>
              </w:rPr>
              <w:t xml:space="preserve">Після визначення зобов’язань учасників РДН/ВДР з оплати купленої на торгах на ВДР електричної енергії </w:t>
            </w:r>
            <w:r w:rsidRPr="00967AB1">
              <w:rPr>
                <w:b/>
                <w:bCs/>
              </w:rPr>
              <w:t>та оплати послуг ОР із здійснення операцій купівлі-продажу на ВДР</w:t>
            </w:r>
            <w:r w:rsidRPr="00967AB1">
              <w:rPr>
                <w:b/>
              </w:rPr>
              <w:t xml:space="preserve"> ОР надає банкам, у яких учасниками РДН/ВДР відкрито рахунки ескроу, платіжні інструкції (вимоги) на перерахування сум коштів, визначених як зобов’язання відповідних учасників РДН/ВДР з оплати купленої на торгах на ВДР електричної енергії, на поточний рахунок із спеціальним режимом використання ОР,</w:t>
            </w:r>
            <w:r w:rsidRPr="00967AB1">
              <w:rPr>
                <w:b/>
                <w:bCs/>
              </w:rPr>
              <w:t xml:space="preserve"> та зобов’язань учасників РДН/ВДР з оплати послуг ОР із здійснення операцій купівлі-продажу на ВДР - на поточний рахунок ОР.</w:t>
            </w:r>
          </w:p>
          <w:p w14:paraId="631D2E33" w14:textId="77777777" w:rsidR="00495F1F" w:rsidRPr="00967AB1" w:rsidRDefault="00495F1F" w:rsidP="00495F1F">
            <w:pPr>
              <w:pStyle w:val="rvps2"/>
              <w:spacing w:before="0" w:beforeAutospacing="0" w:after="0" w:afterAutospacing="0"/>
              <w:jc w:val="both"/>
              <w:rPr>
                <w:b/>
              </w:rPr>
            </w:pPr>
            <w:r w:rsidRPr="00967AB1">
              <w:rPr>
                <w:b/>
              </w:rPr>
              <w:t>Банк, що отримав від ОР платіжну інструкцію (вимогу), протягом 15 хвилин від часу її надходження здійснює відповідний переказ коштів.</w:t>
            </w:r>
          </w:p>
          <w:p w14:paraId="71824140" w14:textId="77777777" w:rsidR="00495F1F" w:rsidRPr="00967AB1" w:rsidRDefault="00495F1F" w:rsidP="00495F1F">
            <w:pPr>
              <w:pStyle w:val="rvps2"/>
              <w:spacing w:before="0" w:beforeAutospacing="0" w:after="0" w:afterAutospacing="0"/>
              <w:jc w:val="both"/>
              <w:rPr>
                <w:b/>
              </w:rPr>
            </w:pPr>
            <w:r w:rsidRPr="00967AB1">
              <w:rPr>
                <w:b/>
              </w:rPr>
              <w:t>Якщо надана ОР платіжна інструкція (вимога) не була виконана банком(-ами) щодо певного(-их) учасника(-ів) РДН/ВДР, ОР до часу «закриття воріт ВДР» скасовує (відхиляє) заявку(-и) або її неакцептовану(-і) частину(-и) на торги на ВДР відповідного(-их) учасника(-ів) РДН/ВДР, яка(-і) в момент такого скасування розміщена(-і) в реєстрі заявок на торги на ВДР та є доступна(-і) для торгів на ВДР.</w:t>
            </w:r>
          </w:p>
          <w:p w14:paraId="2D0E3594" w14:textId="77777777" w:rsidR="00495F1F" w:rsidRPr="00967AB1" w:rsidRDefault="00495F1F" w:rsidP="00495F1F">
            <w:pPr>
              <w:pStyle w:val="rvps2"/>
              <w:spacing w:before="0" w:beforeAutospacing="0" w:after="0" w:afterAutospacing="0"/>
              <w:jc w:val="both"/>
            </w:pPr>
            <w:r w:rsidRPr="00967AB1">
              <w:t>ОР за результатами торгів на ВДР формує та, відповідно до Правил ринку, надає ОСП за 30 хвилин до початку розрахункового періоду повідомлення про обсяги купівлі-продажу електричної енергії на торгах на ВДР на цей розрахунковий період.</w:t>
            </w:r>
          </w:p>
          <w:p w14:paraId="152A3606" w14:textId="77777777" w:rsidR="00495F1F" w:rsidRPr="00967AB1" w:rsidRDefault="00495F1F" w:rsidP="00495F1F">
            <w:pPr>
              <w:pStyle w:val="a4"/>
              <w:suppressLineNumbers/>
              <w:suppressAutoHyphens/>
              <w:spacing w:before="0" w:after="0"/>
              <w:rPr>
                <w:i/>
                <w:sz w:val="24"/>
                <w:szCs w:val="24"/>
              </w:rPr>
            </w:pPr>
            <w:r w:rsidRPr="00967AB1">
              <w:rPr>
                <w:sz w:val="24"/>
                <w:szCs w:val="24"/>
              </w:rPr>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купівлі-продажу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tc>
        <w:tc>
          <w:tcPr>
            <w:tcW w:w="3969" w:type="dxa"/>
          </w:tcPr>
          <w:p w14:paraId="0F67540E" w14:textId="574FEF8A"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495F1F" w:rsidRPr="00A74AB4" w14:paraId="185EE914" w14:textId="77777777" w:rsidTr="00E00C5C">
        <w:trPr>
          <w:trHeight w:val="561"/>
        </w:trPr>
        <w:tc>
          <w:tcPr>
            <w:tcW w:w="5665" w:type="dxa"/>
          </w:tcPr>
          <w:p w14:paraId="328D0C58" w14:textId="77777777" w:rsidR="00495F1F" w:rsidRPr="009E3FFB" w:rsidRDefault="00495F1F" w:rsidP="00495F1F">
            <w:pPr>
              <w:pStyle w:val="rvps2"/>
              <w:spacing w:before="0" w:beforeAutospacing="0" w:after="0" w:afterAutospacing="0"/>
              <w:jc w:val="both"/>
            </w:pPr>
            <w:r w:rsidRPr="009E3FFB">
              <w:t>3.6.4. Учасник РДН/ВДР, який ознайомився з відомістю розрахунків на ВДР і має до неї заперечення, повинен не пізніше 13:30 години доби, наступної після доби постачання, подати ОР повідомлення про незгоду з результатами, що зазначені у відомості розрахунків на ВДР, з викладенням суті своїх заперечень.</w:t>
            </w:r>
          </w:p>
        </w:tc>
        <w:tc>
          <w:tcPr>
            <w:tcW w:w="5670" w:type="dxa"/>
          </w:tcPr>
          <w:p w14:paraId="681F4EBA" w14:textId="77777777" w:rsidR="00495F1F" w:rsidRPr="00967AB1" w:rsidRDefault="00495F1F" w:rsidP="00495F1F">
            <w:pPr>
              <w:pStyle w:val="a4"/>
              <w:suppressLineNumbers/>
              <w:suppressAutoHyphens/>
              <w:spacing w:before="0" w:after="0"/>
              <w:rPr>
                <w:i/>
                <w:sz w:val="24"/>
                <w:szCs w:val="24"/>
              </w:rPr>
            </w:pPr>
            <w:r w:rsidRPr="00967AB1">
              <w:rPr>
                <w:b/>
                <w:sz w:val="24"/>
                <w:szCs w:val="24"/>
              </w:rPr>
              <w:t>Видалити.</w:t>
            </w:r>
          </w:p>
        </w:tc>
        <w:tc>
          <w:tcPr>
            <w:tcW w:w="3969" w:type="dxa"/>
          </w:tcPr>
          <w:p w14:paraId="141C2FB5" w14:textId="2944157B"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495F1F" w:rsidRPr="00A74AB4" w14:paraId="0DE5D9C0" w14:textId="77777777" w:rsidTr="00E00C5C">
        <w:trPr>
          <w:trHeight w:val="561"/>
        </w:trPr>
        <w:tc>
          <w:tcPr>
            <w:tcW w:w="5665" w:type="dxa"/>
          </w:tcPr>
          <w:p w14:paraId="0C207232" w14:textId="77777777" w:rsidR="00495F1F" w:rsidRPr="009E3FFB" w:rsidRDefault="00495F1F" w:rsidP="00495F1F">
            <w:pPr>
              <w:pStyle w:val="rvps2"/>
              <w:spacing w:before="0" w:beforeAutospacing="0" w:after="0" w:afterAutospacing="0"/>
              <w:jc w:val="both"/>
            </w:pPr>
            <w:r w:rsidRPr="009E3FFB">
              <w:t>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14:00 години доби, наступної після доби постачання:</w:t>
            </w:r>
          </w:p>
          <w:p w14:paraId="53C9980B" w14:textId="77777777" w:rsidR="00495F1F" w:rsidRPr="009E3FFB" w:rsidRDefault="00495F1F" w:rsidP="00495F1F">
            <w:pPr>
              <w:pStyle w:val="rvps2"/>
              <w:spacing w:before="0" w:beforeAutospacing="0" w:after="0" w:afterAutospacing="0"/>
              <w:jc w:val="both"/>
            </w:pPr>
            <w:bookmarkStart w:id="5" w:name="n1319"/>
            <w:bookmarkEnd w:id="5"/>
            <w:r w:rsidRPr="009E3FFB">
              <w:t>1) повідомляє учасника РДН/ВДР про підтвердження сформованої відомості розрахунків на ВДР;</w:t>
            </w:r>
          </w:p>
          <w:p w14:paraId="77DABA74" w14:textId="77777777" w:rsidR="00495F1F" w:rsidRPr="009E3FFB" w:rsidRDefault="00495F1F" w:rsidP="00495F1F">
            <w:pPr>
              <w:pStyle w:val="rvps2"/>
              <w:spacing w:before="0" w:beforeAutospacing="0" w:after="0" w:afterAutospacing="0"/>
              <w:jc w:val="both"/>
            </w:pPr>
            <w:bookmarkStart w:id="6" w:name="n1320"/>
            <w:bookmarkEnd w:id="6"/>
            <w:r w:rsidRPr="009E3FFB">
              <w:t>2) надає учаснику РДН/ВДР нову відомість розрахунків на ВДР.</w:t>
            </w:r>
          </w:p>
        </w:tc>
        <w:tc>
          <w:tcPr>
            <w:tcW w:w="5670" w:type="dxa"/>
          </w:tcPr>
          <w:p w14:paraId="1D2FF9E4" w14:textId="77777777" w:rsidR="00495F1F" w:rsidRPr="00967AB1" w:rsidRDefault="00495F1F" w:rsidP="00495F1F">
            <w:pPr>
              <w:pStyle w:val="a4"/>
              <w:suppressLineNumbers/>
              <w:suppressAutoHyphens/>
              <w:spacing w:before="0" w:after="0"/>
              <w:rPr>
                <w:i/>
                <w:sz w:val="24"/>
                <w:szCs w:val="24"/>
              </w:rPr>
            </w:pPr>
            <w:r w:rsidRPr="00967AB1">
              <w:rPr>
                <w:b/>
                <w:sz w:val="24"/>
                <w:szCs w:val="24"/>
              </w:rPr>
              <w:t>Видалити.</w:t>
            </w:r>
          </w:p>
        </w:tc>
        <w:tc>
          <w:tcPr>
            <w:tcW w:w="3969" w:type="dxa"/>
          </w:tcPr>
          <w:p w14:paraId="54925C25" w14:textId="326E7FB3"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495F1F" w:rsidRPr="00A74AB4" w14:paraId="6474BBC7" w14:textId="77777777" w:rsidTr="00E00C5C">
        <w:trPr>
          <w:trHeight w:val="561"/>
        </w:trPr>
        <w:tc>
          <w:tcPr>
            <w:tcW w:w="5665" w:type="dxa"/>
          </w:tcPr>
          <w:p w14:paraId="45DF5A37" w14:textId="77777777" w:rsidR="00495F1F" w:rsidRPr="009E3FFB" w:rsidRDefault="00495F1F" w:rsidP="00495F1F">
            <w:pPr>
              <w:pStyle w:val="rvps2"/>
              <w:spacing w:before="0" w:beforeAutospacing="0" w:after="0" w:afterAutospacing="0"/>
              <w:jc w:val="both"/>
            </w:pPr>
            <w:r w:rsidRPr="009E3FFB">
              <w:t>3.6.6. ОР надає Регулятору до 15:00 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2494C40D" w14:textId="77777777" w:rsidR="00495F1F" w:rsidRPr="009E3FFB" w:rsidRDefault="00495F1F" w:rsidP="00495F1F">
            <w:pPr>
              <w:pStyle w:val="rvps2"/>
              <w:spacing w:before="0" w:beforeAutospacing="0" w:after="0" w:afterAutospacing="0"/>
              <w:jc w:val="both"/>
            </w:pPr>
            <w:bookmarkStart w:id="7" w:name="n1779"/>
            <w:bookmarkEnd w:id="7"/>
            <w:r w:rsidRPr="009E3FFB">
              <w:t>1) добу постачання;</w:t>
            </w:r>
          </w:p>
          <w:p w14:paraId="7A31F8EA" w14:textId="77777777" w:rsidR="00495F1F" w:rsidRPr="009E3FFB" w:rsidRDefault="00495F1F" w:rsidP="00495F1F">
            <w:pPr>
              <w:pStyle w:val="rvps2"/>
              <w:spacing w:before="0" w:beforeAutospacing="0" w:after="0" w:afterAutospacing="0"/>
              <w:jc w:val="both"/>
            </w:pPr>
            <w:bookmarkStart w:id="8" w:name="n1780"/>
            <w:bookmarkEnd w:id="8"/>
            <w:r w:rsidRPr="009E3FFB">
              <w:t>2) EIC-код учасника ринку;</w:t>
            </w:r>
          </w:p>
          <w:p w14:paraId="6A27332C" w14:textId="77777777" w:rsidR="00495F1F" w:rsidRPr="009E3FFB" w:rsidRDefault="00495F1F" w:rsidP="00495F1F">
            <w:pPr>
              <w:pStyle w:val="rvps2"/>
              <w:spacing w:before="0" w:beforeAutospacing="0" w:after="0" w:afterAutospacing="0"/>
              <w:jc w:val="both"/>
            </w:pPr>
            <w:bookmarkStart w:id="9" w:name="n1781"/>
            <w:bookmarkEnd w:id="9"/>
            <w:r w:rsidRPr="009E3FFB">
              <w:t>3) найменування учасника РДН/ВДР;</w:t>
            </w:r>
          </w:p>
          <w:p w14:paraId="7CE31D16" w14:textId="77777777" w:rsidR="00495F1F" w:rsidRPr="009E3FFB" w:rsidRDefault="00495F1F" w:rsidP="00495F1F">
            <w:pPr>
              <w:pStyle w:val="rvps2"/>
              <w:spacing w:before="0" w:beforeAutospacing="0" w:after="0" w:afterAutospacing="0"/>
              <w:jc w:val="both"/>
            </w:pPr>
            <w:bookmarkStart w:id="10" w:name="n1782"/>
            <w:bookmarkEnd w:id="10"/>
            <w:r w:rsidRPr="009E3FFB">
              <w:t>4) код ЄДРПОУ учасника РДН/ВДР;</w:t>
            </w:r>
          </w:p>
          <w:p w14:paraId="2FDFC9BB" w14:textId="77777777" w:rsidR="00495F1F" w:rsidRPr="009E3FFB" w:rsidRDefault="00495F1F" w:rsidP="00495F1F">
            <w:pPr>
              <w:pStyle w:val="rvps2"/>
              <w:spacing w:before="0" w:beforeAutospacing="0" w:after="0" w:afterAutospacing="0"/>
              <w:jc w:val="both"/>
            </w:pPr>
            <w:bookmarkStart w:id="11" w:name="n1783"/>
            <w:bookmarkEnd w:id="11"/>
            <w:r w:rsidRPr="009E3FFB">
              <w:t>5) вид операції (продаж або купівля);</w:t>
            </w:r>
          </w:p>
          <w:p w14:paraId="374AE4C6" w14:textId="77777777" w:rsidR="00495F1F" w:rsidRPr="009E3FFB" w:rsidRDefault="00495F1F" w:rsidP="00495F1F">
            <w:pPr>
              <w:pStyle w:val="rvps2"/>
              <w:spacing w:before="0" w:beforeAutospacing="0" w:after="0" w:afterAutospacing="0"/>
              <w:jc w:val="both"/>
            </w:pPr>
            <w:bookmarkStart w:id="12" w:name="n1784"/>
            <w:bookmarkEnd w:id="12"/>
            <w:r w:rsidRPr="009E3FFB">
              <w:t>6) торгові зони;</w:t>
            </w:r>
          </w:p>
          <w:p w14:paraId="4F37519A" w14:textId="77777777" w:rsidR="00495F1F" w:rsidRPr="009E3FFB" w:rsidRDefault="00495F1F" w:rsidP="00495F1F">
            <w:pPr>
              <w:pStyle w:val="rvps2"/>
              <w:spacing w:before="0" w:beforeAutospacing="0" w:after="0" w:afterAutospacing="0"/>
              <w:jc w:val="both"/>
            </w:pPr>
            <w:bookmarkStart w:id="13" w:name="n1785"/>
            <w:bookmarkEnd w:id="13"/>
            <w:r w:rsidRPr="009E3FFB">
              <w:t>7) тип поданих заявок;</w:t>
            </w:r>
          </w:p>
          <w:p w14:paraId="18425A56" w14:textId="77777777" w:rsidR="00495F1F" w:rsidRPr="009E3FFB" w:rsidRDefault="00495F1F" w:rsidP="00495F1F">
            <w:pPr>
              <w:pStyle w:val="rvps2"/>
              <w:spacing w:before="0" w:beforeAutospacing="0" w:after="0" w:afterAutospacing="0"/>
              <w:jc w:val="both"/>
            </w:pPr>
            <w:bookmarkStart w:id="14" w:name="n1786"/>
            <w:bookmarkEnd w:id="14"/>
            <w:r w:rsidRPr="009E3FFB">
              <w:t>8) розрахунковий період;</w:t>
            </w:r>
          </w:p>
          <w:p w14:paraId="44906378" w14:textId="77777777" w:rsidR="00495F1F" w:rsidRPr="009E3FFB" w:rsidRDefault="00495F1F" w:rsidP="00495F1F">
            <w:pPr>
              <w:pStyle w:val="rvps2"/>
              <w:spacing w:before="0" w:beforeAutospacing="0" w:after="0" w:afterAutospacing="0"/>
              <w:jc w:val="both"/>
            </w:pPr>
            <w:bookmarkStart w:id="15" w:name="n1787"/>
            <w:bookmarkEnd w:id="15"/>
            <w:r w:rsidRPr="009E3FFB">
              <w:t>9) заявлені учасником РДН/ВДР обсяги купівлі/продажу електричної енергії на ВДР;</w:t>
            </w:r>
          </w:p>
          <w:p w14:paraId="7244BE58" w14:textId="77777777" w:rsidR="00495F1F" w:rsidRPr="009E3FFB" w:rsidRDefault="00495F1F" w:rsidP="00495F1F">
            <w:pPr>
              <w:pStyle w:val="rvps2"/>
              <w:spacing w:before="0" w:beforeAutospacing="0" w:after="0" w:afterAutospacing="0"/>
              <w:jc w:val="both"/>
            </w:pPr>
            <w:bookmarkStart w:id="16" w:name="n1788"/>
            <w:bookmarkEnd w:id="16"/>
            <w:r w:rsidRPr="009E3FFB">
              <w:t>10) акцептовані обсяги купівлі/продажу електричної енергії на ВДР учасника РДН/ВДР;</w:t>
            </w:r>
          </w:p>
          <w:p w14:paraId="5247284F" w14:textId="77777777" w:rsidR="00495F1F" w:rsidRPr="009E3FFB" w:rsidRDefault="00495F1F" w:rsidP="00495F1F">
            <w:pPr>
              <w:pStyle w:val="rvps2"/>
              <w:spacing w:before="0" w:beforeAutospacing="0" w:after="0" w:afterAutospacing="0"/>
              <w:jc w:val="both"/>
            </w:pPr>
            <w:bookmarkStart w:id="17" w:name="n1789"/>
            <w:bookmarkEnd w:id="17"/>
            <w:r w:rsidRPr="009E3FFB">
              <w:t>11) заявлені учасником РДН/ВДР ціни купівлі/продажу електричної енергії на ВДР;</w:t>
            </w:r>
          </w:p>
          <w:p w14:paraId="0EE23FBC" w14:textId="77777777" w:rsidR="00495F1F" w:rsidRPr="009E3FFB" w:rsidRDefault="00495F1F" w:rsidP="00495F1F">
            <w:pPr>
              <w:pStyle w:val="rvps2"/>
              <w:spacing w:before="0" w:beforeAutospacing="0" w:after="0" w:afterAutospacing="0"/>
              <w:jc w:val="both"/>
            </w:pPr>
            <w:bookmarkStart w:id="18" w:name="n1790"/>
            <w:bookmarkEnd w:id="18"/>
            <w:r w:rsidRPr="009E3FFB">
              <w:t>12) ціни купівлі/продажу електричної енергії на ВДР, сформовані за результатами проведених торгів на ВДР;</w:t>
            </w:r>
          </w:p>
          <w:p w14:paraId="18B3CB64" w14:textId="77777777" w:rsidR="00495F1F" w:rsidRPr="009E3FFB" w:rsidRDefault="00495F1F" w:rsidP="00495F1F">
            <w:pPr>
              <w:pStyle w:val="rvps2"/>
              <w:spacing w:before="0" w:beforeAutospacing="0" w:after="0" w:afterAutospacing="0"/>
              <w:jc w:val="both"/>
            </w:pPr>
            <w:bookmarkStart w:id="19" w:name="n1791"/>
            <w:bookmarkEnd w:id="19"/>
            <w:r w:rsidRPr="009E3FFB">
              <w:t>13) дату і час виставлення учасником РДН/ВДР заявок на торги на ВДР;</w:t>
            </w:r>
          </w:p>
          <w:p w14:paraId="448E88BB" w14:textId="77777777" w:rsidR="00495F1F" w:rsidRPr="009E3FFB" w:rsidRDefault="00495F1F" w:rsidP="00495F1F">
            <w:pPr>
              <w:pStyle w:val="rvps2"/>
              <w:spacing w:before="0" w:beforeAutospacing="0" w:after="0" w:afterAutospacing="0"/>
              <w:jc w:val="both"/>
            </w:pPr>
            <w:bookmarkStart w:id="20" w:name="n1792"/>
            <w:bookmarkEnd w:id="20"/>
            <w:r w:rsidRPr="009E3FFB">
              <w:t>14) дату і час повного акцепту або відхилення заявок учасника РДН/ВДР.</w:t>
            </w:r>
          </w:p>
        </w:tc>
        <w:tc>
          <w:tcPr>
            <w:tcW w:w="5670" w:type="dxa"/>
          </w:tcPr>
          <w:p w14:paraId="2B2039C3" w14:textId="77777777" w:rsidR="00495F1F" w:rsidRPr="00D46EEE" w:rsidRDefault="00495F1F" w:rsidP="00495F1F">
            <w:pPr>
              <w:pStyle w:val="a4"/>
              <w:suppressLineNumbers/>
              <w:suppressAutoHyphens/>
              <w:spacing w:before="0" w:after="0"/>
              <w:rPr>
                <w:b/>
                <w:sz w:val="24"/>
                <w:szCs w:val="24"/>
              </w:rPr>
            </w:pPr>
            <w:r w:rsidRPr="00D46EEE">
              <w:rPr>
                <w:b/>
                <w:sz w:val="24"/>
                <w:szCs w:val="24"/>
              </w:rPr>
              <w:t>Видалити.</w:t>
            </w:r>
          </w:p>
        </w:tc>
        <w:tc>
          <w:tcPr>
            <w:tcW w:w="3969" w:type="dxa"/>
          </w:tcPr>
          <w:p w14:paraId="0E54C0CA" w14:textId="77777777" w:rsidR="00495F1F" w:rsidRPr="00C8322C" w:rsidRDefault="00495F1F" w:rsidP="00495F1F">
            <w:pPr>
              <w:pStyle w:val="a4"/>
              <w:suppressLineNumbers/>
              <w:suppressAutoHyphens/>
              <w:spacing w:before="0" w:after="0"/>
              <w:rPr>
                <w:i/>
                <w:color w:val="7030A0"/>
                <w:sz w:val="24"/>
                <w:szCs w:val="24"/>
              </w:rPr>
            </w:pPr>
            <w:r w:rsidRPr="008927DC">
              <w:rPr>
                <w:i/>
                <w:sz w:val="24"/>
                <w:szCs w:val="24"/>
              </w:rPr>
              <w:t>Приведення у відповідність до Закону України від 10.06.2023 №3141-IX</w:t>
            </w:r>
            <w:r>
              <w:rPr>
                <w:i/>
                <w:sz w:val="24"/>
                <w:szCs w:val="24"/>
              </w:rPr>
              <w:t>.</w:t>
            </w:r>
          </w:p>
        </w:tc>
      </w:tr>
      <w:tr w:rsidR="00495F1F" w:rsidRPr="00A74AB4" w14:paraId="46008DB3" w14:textId="77777777" w:rsidTr="00E00C5C">
        <w:trPr>
          <w:trHeight w:val="561"/>
        </w:trPr>
        <w:tc>
          <w:tcPr>
            <w:tcW w:w="5665" w:type="dxa"/>
          </w:tcPr>
          <w:p w14:paraId="6D54BC8C" w14:textId="77777777" w:rsidR="00495F1F" w:rsidRPr="009E3FFB" w:rsidRDefault="00495F1F" w:rsidP="00495F1F">
            <w:pPr>
              <w:pStyle w:val="rvps2"/>
              <w:spacing w:before="0" w:beforeAutospacing="0" w:after="0" w:afterAutospacing="0"/>
              <w:jc w:val="both"/>
            </w:pPr>
            <w:r w:rsidRPr="00B671CE">
              <w:t>4.1. Визначення зобов’язань учасників РДН/ВДР за результатами торгів на РДН</w:t>
            </w:r>
          </w:p>
        </w:tc>
        <w:tc>
          <w:tcPr>
            <w:tcW w:w="5670" w:type="dxa"/>
          </w:tcPr>
          <w:p w14:paraId="66D23F58" w14:textId="77777777" w:rsidR="00495F1F" w:rsidRPr="00D46EEE" w:rsidRDefault="00495F1F" w:rsidP="00495F1F">
            <w:pPr>
              <w:pStyle w:val="a4"/>
              <w:suppressLineNumbers/>
              <w:suppressAutoHyphens/>
              <w:spacing w:before="0" w:after="0"/>
              <w:rPr>
                <w:b/>
                <w:color w:val="0070C0"/>
                <w:sz w:val="24"/>
                <w:szCs w:val="24"/>
              </w:rPr>
            </w:pPr>
          </w:p>
        </w:tc>
        <w:tc>
          <w:tcPr>
            <w:tcW w:w="3969" w:type="dxa"/>
          </w:tcPr>
          <w:p w14:paraId="2AD4EFCE" w14:textId="77777777" w:rsidR="00495F1F" w:rsidRPr="00C8322C" w:rsidRDefault="00495F1F" w:rsidP="00495F1F">
            <w:pPr>
              <w:pStyle w:val="a4"/>
              <w:suppressLineNumbers/>
              <w:suppressAutoHyphens/>
              <w:spacing w:before="0" w:after="0"/>
              <w:rPr>
                <w:i/>
                <w:color w:val="7030A0"/>
                <w:sz w:val="24"/>
                <w:szCs w:val="24"/>
              </w:rPr>
            </w:pPr>
          </w:p>
        </w:tc>
      </w:tr>
      <w:tr w:rsidR="00495F1F" w:rsidRPr="00A74AB4" w14:paraId="49B4EA33" w14:textId="77777777" w:rsidTr="00F7611A">
        <w:trPr>
          <w:trHeight w:val="305"/>
        </w:trPr>
        <w:tc>
          <w:tcPr>
            <w:tcW w:w="5665" w:type="dxa"/>
          </w:tcPr>
          <w:p w14:paraId="1E48DA08" w14:textId="77777777" w:rsidR="00495F1F" w:rsidRPr="009E3FFB" w:rsidRDefault="00495F1F" w:rsidP="00495F1F">
            <w:pPr>
              <w:pStyle w:val="rvps2"/>
              <w:spacing w:before="0" w:beforeAutospacing="0" w:after="0" w:afterAutospacing="0"/>
              <w:jc w:val="both"/>
            </w:pPr>
            <w:r w:rsidRPr="009E3FFB">
              <w:t>4.1.1. ОР до 13:30 години доби, що передує добі постачання, визначає обсяги зобов’язань з оплати купленої та проданої на торгах на РДН електричної енергії щодо доби постачання.</w:t>
            </w:r>
          </w:p>
          <w:p w14:paraId="6BE11BC0" w14:textId="77777777" w:rsidR="00495F1F" w:rsidRPr="009E3FFB" w:rsidRDefault="00495F1F" w:rsidP="00495F1F">
            <w:pPr>
              <w:pStyle w:val="rvps2"/>
              <w:spacing w:before="0" w:beforeAutospacing="0" w:after="0" w:afterAutospacing="0"/>
              <w:jc w:val="both"/>
            </w:pPr>
            <w:r w:rsidRPr="009E3FFB">
              <w:t>У разі перенесення часу «закриття воріт РДН» або у випадку оголошення додаткової сесії торгів на РДН ОР визначає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tc>
        <w:tc>
          <w:tcPr>
            <w:tcW w:w="5670" w:type="dxa"/>
          </w:tcPr>
          <w:p w14:paraId="35F29374" w14:textId="77777777" w:rsidR="00495F1F" w:rsidRPr="00967AB1" w:rsidRDefault="00495F1F" w:rsidP="00495F1F">
            <w:pPr>
              <w:pStyle w:val="rvps2"/>
              <w:spacing w:before="0" w:beforeAutospacing="0" w:after="0" w:afterAutospacing="0"/>
              <w:jc w:val="both"/>
            </w:pPr>
            <w:r w:rsidRPr="00967AB1">
              <w:t xml:space="preserve">4.1.1. ОР </w:t>
            </w:r>
            <w:r w:rsidRPr="00967AB1">
              <w:rPr>
                <w:b/>
              </w:rPr>
              <w:t>не пізніше ніж</w:t>
            </w:r>
            <w:r w:rsidRPr="00967AB1">
              <w:t xml:space="preserve"> до 13:30 години доби, що передує добі постачання, визначає </w:t>
            </w:r>
            <w:r w:rsidRPr="00967AB1">
              <w:rPr>
                <w:b/>
              </w:rPr>
              <w:t xml:space="preserve">остаточні </w:t>
            </w:r>
            <w:r w:rsidRPr="00967AB1">
              <w:t>обсяги зобов’язань з оплати купленої та проданої на торгах на РДН електричної енергії щодо доби постачання.</w:t>
            </w:r>
          </w:p>
          <w:p w14:paraId="360FA8FA" w14:textId="77777777" w:rsidR="00495F1F" w:rsidRPr="00967AB1" w:rsidRDefault="00495F1F" w:rsidP="00495F1F">
            <w:pPr>
              <w:pStyle w:val="a4"/>
              <w:suppressLineNumbers/>
              <w:suppressAutoHyphens/>
              <w:spacing w:before="0" w:after="0"/>
              <w:rPr>
                <w:i/>
                <w:sz w:val="24"/>
                <w:szCs w:val="24"/>
              </w:rPr>
            </w:pPr>
            <w:r w:rsidRPr="00967AB1">
              <w:rPr>
                <w:sz w:val="24"/>
                <w:szCs w:val="24"/>
              </w:rPr>
              <w:t xml:space="preserve">У разі перенесення часу «закриття воріт РДН» або у випадку оголошення додаткової сесії торгів на РДН ОР визначає </w:t>
            </w:r>
            <w:r w:rsidRPr="00967AB1">
              <w:rPr>
                <w:rFonts w:eastAsia="Times New Roman"/>
                <w:b/>
                <w:sz w:val="24"/>
                <w:szCs w:val="24"/>
                <w:lang w:eastAsia="uk-UA"/>
              </w:rPr>
              <w:t>остаточні</w:t>
            </w:r>
            <w:r w:rsidRPr="00967AB1">
              <w:rPr>
                <w:sz w:val="24"/>
                <w:szCs w:val="24"/>
              </w:rPr>
              <w:t xml:space="preserve">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tc>
        <w:tc>
          <w:tcPr>
            <w:tcW w:w="3969" w:type="dxa"/>
          </w:tcPr>
          <w:p w14:paraId="11D23E83" w14:textId="4A5338F5" w:rsidR="00495F1F" w:rsidRPr="00967AB1" w:rsidRDefault="00495F1F" w:rsidP="00495F1F">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41EA0AD8" w14:textId="77777777" w:rsidTr="00F7611A">
        <w:trPr>
          <w:trHeight w:val="305"/>
        </w:trPr>
        <w:tc>
          <w:tcPr>
            <w:tcW w:w="5665" w:type="dxa"/>
          </w:tcPr>
          <w:p w14:paraId="3C8992B9" w14:textId="77777777" w:rsidR="007D0429" w:rsidRPr="007D0429" w:rsidRDefault="007D0429" w:rsidP="007D0429">
            <w:pPr>
              <w:jc w:val="both"/>
              <w:rPr>
                <w:rFonts w:ascii="Times New Roman" w:hAnsi="Times New Roman" w:cs="Times New Roman"/>
                <w:sz w:val="24"/>
                <w:szCs w:val="24"/>
              </w:rPr>
            </w:pPr>
            <w:r w:rsidRPr="007D0429">
              <w:rPr>
                <w:rFonts w:ascii="Times New Roman" w:hAnsi="Times New Roman" w:cs="Times New Roman"/>
                <w:sz w:val="24"/>
                <w:szCs w:val="24"/>
              </w:rPr>
              <w:t>4.1.6. При розрахунку платежів учасників РДН/ВДР за куплену-продану на РДН електричну енергію ОР застосовує Правила округлення величин на РДН, наведені в додатку 8 до цих Правил.</w:t>
            </w:r>
          </w:p>
        </w:tc>
        <w:tc>
          <w:tcPr>
            <w:tcW w:w="5670" w:type="dxa"/>
          </w:tcPr>
          <w:p w14:paraId="04CEA824" w14:textId="77777777" w:rsidR="007D0429" w:rsidRPr="00967AB1" w:rsidRDefault="007D0429" w:rsidP="007D0429">
            <w:pPr>
              <w:jc w:val="both"/>
              <w:rPr>
                <w:rFonts w:ascii="Times New Roman" w:hAnsi="Times New Roman" w:cs="Times New Roman"/>
                <w:sz w:val="24"/>
                <w:szCs w:val="24"/>
              </w:rPr>
            </w:pPr>
            <w:r w:rsidRPr="00967AB1">
              <w:rPr>
                <w:rFonts w:ascii="Times New Roman" w:hAnsi="Times New Roman" w:cs="Times New Roman"/>
                <w:sz w:val="24"/>
                <w:szCs w:val="24"/>
              </w:rPr>
              <w:t xml:space="preserve">4.1.6. При розрахунку платежів учасників РДН/ВДР за куплену-продану на РДН електричну енергію ОР застосовує Правила округлення величин на РДН, наведені в </w:t>
            </w:r>
            <w:r w:rsidRPr="00967AB1">
              <w:rPr>
                <w:rFonts w:ascii="Times New Roman" w:hAnsi="Times New Roman" w:cs="Times New Roman"/>
                <w:b/>
                <w:sz w:val="24"/>
                <w:szCs w:val="24"/>
              </w:rPr>
              <w:t>додатку 7</w:t>
            </w:r>
            <w:r w:rsidRPr="00967AB1">
              <w:rPr>
                <w:rFonts w:ascii="Times New Roman" w:hAnsi="Times New Roman" w:cs="Times New Roman"/>
                <w:sz w:val="24"/>
                <w:szCs w:val="24"/>
              </w:rPr>
              <w:t xml:space="preserve"> до цих Правил.</w:t>
            </w:r>
          </w:p>
        </w:tc>
        <w:tc>
          <w:tcPr>
            <w:tcW w:w="3969" w:type="dxa"/>
          </w:tcPr>
          <w:p w14:paraId="071513E5" w14:textId="77777777" w:rsidR="007D0429" w:rsidRPr="00967AB1" w:rsidRDefault="007D0429" w:rsidP="007D0429">
            <w:pPr>
              <w:jc w:val="both"/>
              <w:rPr>
                <w:rFonts w:ascii="Times New Roman" w:hAnsi="Times New Roman" w:cs="Times New Roman"/>
                <w:i/>
                <w:sz w:val="24"/>
                <w:szCs w:val="24"/>
              </w:rPr>
            </w:pPr>
            <w:r w:rsidRPr="00967AB1">
              <w:rPr>
                <w:rFonts w:ascii="Times New Roman" w:eastAsia="Calibri" w:hAnsi="Times New Roman" w:cs="Times New Roman"/>
                <w:i/>
                <w:sz w:val="24"/>
                <w:szCs w:val="24"/>
              </w:rPr>
              <w:t>Приведення у відповідність до Закону України від 10.06.2023 №3141-IX.</w:t>
            </w:r>
          </w:p>
          <w:p w14:paraId="4EA8EF1D" w14:textId="77777777" w:rsidR="007D0429" w:rsidRPr="00967AB1" w:rsidRDefault="007D0429" w:rsidP="007D0429">
            <w:pPr>
              <w:jc w:val="both"/>
              <w:rPr>
                <w:rFonts w:ascii="Times New Roman" w:hAnsi="Times New Roman" w:cs="Times New Roman"/>
                <w:i/>
                <w:sz w:val="24"/>
                <w:szCs w:val="24"/>
              </w:rPr>
            </w:pPr>
            <w:r w:rsidRPr="00967AB1">
              <w:rPr>
                <w:rFonts w:ascii="Times New Roman" w:hAnsi="Times New Roman" w:cs="Times New Roman"/>
                <w:i/>
                <w:sz w:val="24"/>
                <w:szCs w:val="24"/>
              </w:rPr>
              <w:t>Зміна нумерації додатку відповідно до пропозицій щодо виключення додатку 7 з Правил РДН/ВДР.</w:t>
            </w:r>
          </w:p>
        </w:tc>
      </w:tr>
      <w:tr w:rsidR="007D0429" w:rsidRPr="00A74AB4" w14:paraId="5869BC02" w14:textId="77777777" w:rsidTr="00E00C5C">
        <w:trPr>
          <w:trHeight w:val="561"/>
        </w:trPr>
        <w:tc>
          <w:tcPr>
            <w:tcW w:w="5665" w:type="dxa"/>
          </w:tcPr>
          <w:p w14:paraId="4AAEDC1B" w14:textId="77777777" w:rsidR="007D0429" w:rsidRPr="009E3FFB" w:rsidRDefault="007D0429" w:rsidP="007D0429">
            <w:pPr>
              <w:pStyle w:val="rvps2"/>
              <w:spacing w:before="0" w:beforeAutospacing="0" w:after="0" w:afterAutospacing="0"/>
              <w:jc w:val="both"/>
            </w:pPr>
            <w:r w:rsidRPr="00B671CE">
              <w:t>4.</w:t>
            </w:r>
            <w:r>
              <w:t>2</w:t>
            </w:r>
            <w:r w:rsidRPr="00B671CE">
              <w:t xml:space="preserve">. Визначення зобов’язань учасників РДН/ВДР за результатами торгів на </w:t>
            </w:r>
            <w:r w:rsidRPr="00CF2C2F">
              <w:rPr>
                <w:lang w:val="ru-RU"/>
              </w:rPr>
              <w:t>ВДР</w:t>
            </w:r>
          </w:p>
        </w:tc>
        <w:tc>
          <w:tcPr>
            <w:tcW w:w="5670" w:type="dxa"/>
          </w:tcPr>
          <w:p w14:paraId="313ED745" w14:textId="77777777" w:rsidR="007D0429" w:rsidRPr="00967AB1" w:rsidRDefault="007D0429" w:rsidP="007D0429">
            <w:pPr>
              <w:pStyle w:val="a4"/>
              <w:suppressLineNumbers/>
              <w:suppressAutoHyphens/>
              <w:spacing w:before="0" w:after="0"/>
              <w:rPr>
                <w:b/>
                <w:sz w:val="24"/>
                <w:szCs w:val="24"/>
              </w:rPr>
            </w:pPr>
          </w:p>
        </w:tc>
        <w:tc>
          <w:tcPr>
            <w:tcW w:w="3969" w:type="dxa"/>
          </w:tcPr>
          <w:p w14:paraId="52D53547" w14:textId="77777777" w:rsidR="007D0429" w:rsidRPr="00967AB1" w:rsidRDefault="007D0429" w:rsidP="007D0429">
            <w:pPr>
              <w:pStyle w:val="a4"/>
              <w:suppressLineNumbers/>
              <w:suppressAutoHyphens/>
              <w:spacing w:before="0" w:after="0"/>
              <w:rPr>
                <w:i/>
                <w:sz w:val="24"/>
                <w:szCs w:val="24"/>
              </w:rPr>
            </w:pPr>
          </w:p>
        </w:tc>
      </w:tr>
      <w:tr w:rsidR="007D0429" w:rsidRPr="00A74AB4" w14:paraId="0DFC60CF" w14:textId="77777777" w:rsidTr="00E00C5C">
        <w:trPr>
          <w:trHeight w:val="561"/>
        </w:trPr>
        <w:tc>
          <w:tcPr>
            <w:tcW w:w="5665" w:type="dxa"/>
          </w:tcPr>
          <w:p w14:paraId="6B5E830C" w14:textId="77777777" w:rsidR="007D0429" w:rsidRDefault="007D0429" w:rsidP="007D0429">
            <w:pPr>
              <w:pStyle w:val="rvps2"/>
              <w:spacing w:before="0" w:beforeAutospacing="0" w:after="0" w:afterAutospacing="0"/>
              <w:jc w:val="both"/>
            </w:pPr>
            <w:r w:rsidRPr="009E3FFB">
              <w:t xml:space="preserve">4.2.1. ОР до 13:30 години доби, наступної після доби постачання, визначає обсяги зобов’язань з оплати купленої та проданої на торгах на ВДР електричної енергії. </w:t>
            </w:r>
          </w:p>
          <w:p w14:paraId="23D659E6" w14:textId="77777777" w:rsidR="007D0429" w:rsidRPr="009E3FFB" w:rsidRDefault="007D0429" w:rsidP="007D0429">
            <w:pPr>
              <w:pStyle w:val="rvps2"/>
              <w:spacing w:before="0" w:beforeAutospacing="0" w:after="0" w:afterAutospacing="0"/>
              <w:jc w:val="both"/>
            </w:pPr>
            <w:r w:rsidRPr="009E3FFB">
              <w:t>У разі перенесення часу «закриття воріт РДН» ОР визначає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tc>
        <w:tc>
          <w:tcPr>
            <w:tcW w:w="5670" w:type="dxa"/>
          </w:tcPr>
          <w:p w14:paraId="71438DD1" w14:textId="77777777" w:rsidR="007D0429" w:rsidRPr="00967AB1" w:rsidRDefault="007D0429" w:rsidP="007D0429">
            <w:pPr>
              <w:pStyle w:val="rvps2"/>
              <w:spacing w:before="0" w:beforeAutospacing="0" w:after="0" w:afterAutospacing="0"/>
              <w:jc w:val="both"/>
            </w:pPr>
            <w:r w:rsidRPr="00967AB1">
              <w:t xml:space="preserve">4.2.1. ОР </w:t>
            </w:r>
            <w:r w:rsidRPr="00967AB1">
              <w:rPr>
                <w:b/>
              </w:rPr>
              <w:t>не пізніше ніж</w:t>
            </w:r>
            <w:r w:rsidRPr="00967AB1">
              <w:t xml:space="preserve"> до 13:30 години доби, наступної після доби постачання, визначає </w:t>
            </w:r>
            <w:r w:rsidRPr="00967AB1">
              <w:rPr>
                <w:b/>
              </w:rPr>
              <w:t>остаточні</w:t>
            </w:r>
            <w:r w:rsidRPr="00967AB1">
              <w:t xml:space="preserve"> обсяги зобов’язань з оплати купленої та проданої на торгах на ВДР електричної енергії. </w:t>
            </w:r>
          </w:p>
          <w:p w14:paraId="47A46CC8" w14:textId="77777777" w:rsidR="007D0429" w:rsidRPr="00967AB1" w:rsidRDefault="007D0429" w:rsidP="007D0429">
            <w:pPr>
              <w:pStyle w:val="a4"/>
              <w:suppressLineNumbers/>
              <w:suppressAutoHyphens/>
              <w:spacing w:before="0" w:after="0"/>
              <w:rPr>
                <w:i/>
                <w:sz w:val="24"/>
                <w:szCs w:val="24"/>
              </w:rPr>
            </w:pPr>
            <w:r w:rsidRPr="00967AB1">
              <w:rPr>
                <w:sz w:val="24"/>
                <w:szCs w:val="24"/>
              </w:rPr>
              <w:t xml:space="preserve">У разі перенесення часу «закриття воріт РДН» ОР визначає </w:t>
            </w:r>
            <w:r w:rsidRPr="00967AB1">
              <w:rPr>
                <w:rFonts w:eastAsia="Times New Roman"/>
                <w:b/>
                <w:sz w:val="24"/>
                <w:szCs w:val="24"/>
                <w:lang w:eastAsia="uk-UA"/>
              </w:rPr>
              <w:t>остаточні</w:t>
            </w:r>
            <w:r w:rsidRPr="00967AB1">
              <w:rPr>
                <w:sz w:val="24"/>
                <w:szCs w:val="24"/>
              </w:rPr>
              <w:t xml:space="preserve">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tc>
        <w:tc>
          <w:tcPr>
            <w:tcW w:w="3969" w:type="dxa"/>
          </w:tcPr>
          <w:p w14:paraId="09EE1731" w14:textId="7785F707" w:rsidR="007D0429" w:rsidRPr="00967AB1" w:rsidRDefault="007D0429" w:rsidP="007D0429">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490CF5BA" w14:textId="77777777" w:rsidTr="002532F5">
        <w:trPr>
          <w:trHeight w:val="357"/>
        </w:trPr>
        <w:tc>
          <w:tcPr>
            <w:tcW w:w="5665" w:type="dxa"/>
          </w:tcPr>
          <w:p w14:paraId="261AACE8" w14:textId="77777777" w:rsidR="007D0429" w:rsidRPr="009E3FFB" w:rsidRDefault="007D0429" w:rsidP="007D0429">
            <w:pPr>
              <w:pStyle w:val="rvps2"/>
              <w:spacing w:before="0" w:beforeAutospacing="0" w:after="0" w:afterAutospacing="0"/>
              <w:jc w:val="both"/>
            </w:pPr>
            <w:r w:rsidRPr="002532F5">
              <w:t>4.3. Порядок проведення розрахунків на РДН/ВДР</w:t>
            </w:r>
          </w:p>
        </w:tc>
        <w:tc>
          <w:tcPr>
            <w:tcW w:w="5670" w:type="dxa"/>
          </w:tcPr>
          <w:p w14:paraId="68681399" w14:textId="77777777" w:rsidR="007D0429" w:rsidRPr="00D46EEE" w:rsidRDefault="007D0429" w:rsidP="007D0429">
            <w:pPr>
              <w:pStyle w:val="a4"/>
              <w:suppressLineNumbers/>
              <w:suppressAutoHyphens/>
              <w:spacing w:before="0" w:after="0"/>
              <w:rPr>
                <w:b/>
                <w:color w:val="0070C0"/>
                <w:sz w:val="24"/>
                <w:szCs w:val="24"/>
              </w:rPr>
            </w:pPr>
          </w:p>
        </w:tc>
        <w:tc>
          <w:tcPr>
            <w:tcW w:w="3969" w:type="dxa"/>
          </w:tcPr>
          <w:p w14:paraId="7BC4D42E" w14:textId="77777777" w:rsidR="007D0429" w:rsidRPr="00C8322C" w:rsidRDefault="007D0429" w:rsidP="007D0429">
            <w:pPr>
              <w:pStyle w:val="a4"/>
              <w:suppressLineNumbers/>
              <w:suppressAutoHyphens/>
              <w:spacing w:before="0" w:after="0"/>
              <w:rPr>
                <w:i/>
                <w:color w:val="7030A0"/>
                <w:sz w:val="24"/>
                <w:szCs w:val="24"/>
              </w:rPr>
            </w:pPr>
          </w:p>
        </w:tc>
      </w:tr>
      <w:tr w:rsidR="007D0429" w:rsidRPr="00A74AB4" w14:paraId="46301EC2" w14:textId="77777777" w:rsidTr="00BD1002">
        <w:trPr>
          <w:trHeight w:val="306"/>
        </w:trPr>
        <w:tc>
          <w:tcPr>
            <w:tcW w:w="5665" w:type="dxa"/>
          </w:tcPr>
          <w:p w14:paraId="113BB4B8" w14:textId="77777777" w:rsidR="007D0429" w:rsidRDefault="007D0429" w:rsidP="007D0429">
            <w:pPr>
              <w:pStyle w:val="rvps2"/>
              <w:spacing w:before="0" w:beforeAutospacing="0" w:after="0" w:afterAutospacing="0"/>
              <w:jc w:val="both"/>
            </w:pPr>
            <w:r w:rsidRPr="009E3FFB">
              <w:t>4.3.2. ОР щоденно до 15:00 години надає банкам, у яких учасниками РДН/ВДР відкрито рахунки ескроу, платіжні вимоги на перерахування сум коштів, визначених:</w:t>
            </w:r>
          </w:p>
          <w:p w14:paraId="3A90A9A5" w14:textId="77777777" w:rsidR="007D0429" w:rsidRPr="009E3FFB" w:rsidRDefault="007D0429" w:rsidP="007D0429">
            <w:pPr>
              <w:pStyle w:val="rvps2"/>
              <w:spacing w:before="0" w:beforeAutospacing="0" w:after="0" w:afterAutospacing="0"/>
              <w:jc w:val="both"/>
            </w:pPr>
          </w:p>
          <w:p w14:paraId="5AC8FEA0" w14:textId="77777777" w:rsidR="007D0429" w:rsidRPr="009E3FFB" w:rsidRDefault="007D0429" w:rsidP="007D0429">
            <w:pPr>
              <w:pStyle w:val="rvps2"/>
              <w:spacing w:before="0" w:beforeAutospacing="0" w:after="0" w:afterAutospacing="0"/>
              <w:jc w:val="both"/>
            </w:pPr>
            <w:bookmarkStart w:id="21" w:name="n2093"/>
            <w:bookmarkEnd w:id="21"/>
            <w:r w:rsidRPr="009E3FFB">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6BDD183D" w14:textId="77777777" w:rsidR="007D0429" w:rsidRDefault="007D0429" w:rsidP="007D0429">
            <w:pPr>
              <w:pStyle w:val="rvps2"/>
              <w:spacing w:before="0" w:beforeAutospacing="0" w:after="0" w:afterAutospacing="0"/>
              <w:jc w:val="both"/>
            </w:pPr>
            <w:bookmarkStart w:id="22" w:name="n2094"/>
            <w:bookmarkEnd w:id="22"/>
            <w:r w:rsidRPr="009E3FFB">
              <w:t>як зобов’язання відповідних учасників РДН/ВДР з оплати послуг ОР із здійснення операцій купівлі-продажу на РДН/ВДР, на поточний рахунок ОР.</w:t>
            </w:r>
          </w:p>
          <w:p w14:paraId="1BF7CD61" w14:textId="77777777" w:rsidR="007D0429" w:rsidRPr="009E3FFB" w:rsidRDefault="007D0429" w:rsidP="007D0429">
            <w:pPr>
              <w:pStyle w:val="rvps2"/>
              <w:spacing w:before="0" w:beforeAutospacing="0" w:after="0" w:afterAutospacing="0"/>
              <w:jc w:val="both"/>
            </w:pPr>
            <w:bookmarkStart w:id="23" w:name="n2095"/>
            <w:bookmarkEnd w:id="23"/>
            <w:r w:rsidRPr="009E3FFB">
              <w:t>У разі забезпечення покриття зобов’язань учасника РДН/ВДР перед ОР з рахунків ескроу,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ескроу та залежно від наявних на них обсягів коштів.</w:t>
            </w:r>
          </w:p>
          <w:p w14:paraId="0C8EC767" w14:textId="77777777" w:rsidR="007D0429" w:rsidRDefault="007D0429" w:rsidP="007D0429">
            <w:pPr>
              <w:pStyle w:val="rvps2"/>
              <w:spacing w:before="0" w:beforeAutospacing="0" w:after="0" w:afterAutospacing="0"/>
              <w:jc w:val="both"/>
            </w:pPr>
            <w:bookmarkStart w:id="24" w:name="n2313"/>
            <w:bookmarkEnd w:id="24"/>
          </w:p>
          <w:p w14:paraId="5C8460A1" w14:textId="77777777" w:rsidR="007D0429" w:rsidRDefault="007D0429" w:rsidP="007D0429">
            <w:pPr>
              <w:pStyle w:val="rvps2"/>
              <w:spacing w:before="0" w:beforeAutospacing="0" w:after="0" w:afterAutospacing="0"/>
              <w:jc w:val="both"/>
            </w:pPr>
          </w:p>
          <w:p w14:paraId="5D7BF2C1" w14:textId="77777777" w:rsidR="007D0429" w:rsidRDefault="007D0429" w:rsidP="007D0429">
            <w:pPr>
              <w:pStyle w:val="rvps2"/>
              <w:spacing w:before="0" w:beforeAutospacing="0" w:after="0" w:afterAutospacing="0"/>
              <w:jc w:val="both"/>
            </w:pPr>
          </w:p>
          <w:p w14:paraId="771CB006" w14:textId="77777777" w:rsidR="007D0429" w:rsidRDefault="007D0429" w:rsidP="007D0429">
            <w:pPr>
              <w:pStyle w:val="rvps2"/>
              <w:spacing w:before="0" w:beforeAutospacing="0" w:after="0" w:afterAutospacing="0"/>
              <w:jc w:val="both"/>
            </w:pPr>
          </w:p>
          <w:p w14:paraId="2299D52F" w14:textId="77777777" w:rsidR="007D0429" w:rsidRDefault="007D0429" w:rsidP="007D0429">
            <w:pPr>
              <w:pStyle w:val="rvps2"/>
              <w:spacing w:before="0" w:beforeAutospacing="0" w:after="0" w:afterAutospacing="0"/>
              <w:jc w:val="both"/>
            </w:pPr>
          </w:p>
          <w:p w14:paraId="0294416C" w14:textId="77777777" w:rsidR="007D0429" w:rsidRDefault="007D0429" w:rsidP="007D0429">
            <w:pPr>
              <w:pStyle w:val="rvps2"/>
              <w:spacing w:before="0" w:beforeAutospacing="0" w:after="0" w:afterAutospacing="0"/>
              <w:jc w:val="both"/>
            </w:pPr>
          </w:p>
          <w:p w14:paraId="0C9E7B71" w14:textId="77777777" w:rsidR="007D0429" w:rsidRDefault="007D0429" w:rsidP="007D0429">
            <w:pPr>
              <w:pStyle w:val="rvps2"/>
              <w:spacing w:before="0" w:beforeAutospacing="0" w:after="0" w:afterAutospacing="0"/>
              <w:jc w:val="both"/>
            </w:pPr>
          </w:p>
          <w:p w14:paraId="36F2622A" w14:textId="77777777" w:rsidR="007D0429" w:rsidRDefault="007D0429" w:rsidP="007D0429">
            <w:pPr>
              <w:pStyle w:val="rvps2"/>
              <w:spacing w:before="0" w:beforeAutospacing="0" w:after="0" w:afterAutospacing="0"/>
              <w:jc w:val="both"/>
            </w:pPr>
          </w:p>
          <w:p w14:paraId="0BACB400" w14:textId="77777777" w:rsidR="007D0429" w:rsidRDefault="007D0429" w:rsidP="007D0429">
            <w:pPr>
              <w:pStyle w:val="rvps2"/>
              <w:spacing w:before="0" w:beforeAutospacing="0" w:after="0" w:afterAutospacing="0"/>
              <w:jc w:val="both"/>
            </w:pPr>
          </w:p>
          <w:p w14:paraId="7B822AE1" w14:textId="77777777" w:rsidR="007D0429" w:rsidRDefault="007D0429" w:rsidP="007D0429">
            <w:pPr>
              <w:pStyle w:val="rvps2"/>
              <w:spacing w:before="0" w:beforeAutospacing="0" w:after="0" w:afterAutospacing="0"/>
              <w:jc w:val="both"/>
            </w:pPr>
          </w:p>
          <w:p w14:paraId="4BB3F37F" w14:textId="77777777" w:rsidR="007D0429" w:rsidRDefault="007D0429" w:rsidP="007D0429">
            <w:pPr>
              <w:pStyle w:val="rvps2"/>
              <w:spacing w:before="0" w:beforeAutospacing="0" w:after="0" w:afterAutospacing="0"/>
              <w:jc w:val="both"/>
            </w:pPr>
          </w:p>
          <w:p w14:paraId="51912F6B" w14:textId="77777777" w:rsidR="007D0429" w:rsidRDefault="007D0429" w:rsidP="007D0429">
            <w:pPr>
              <w:pStyle w:val="rvps2"/>
              <w:spacing w:before="0" w:beforeAutospacing="0" w:after="0" w:afterAutospacing="0"/>
              <w:jc w:val="both"/>
            </w:pPr>
          </w:p>
          <w:p w14:paraId="49D5055F" w14:textId="77777777" w:rsidR="007D0429" w:rsidRDefault="007D0429" w:rsidP="007D0429">
            <w:pPr>
              <w:pStyle w:val="rvps2"/>
              <w:spacing w:before="0" w:beforeAutospacing="0" w:after="0" w:afterAutospacing="0"/>
              <w:jc w:val="both"/>
            </w:pPr>
          </w:p>
          <w:p w14:paraId="0C3BDDC3" w14:textId="77777777" w:rsidR="007D0429" w:rsidRDefault="007D0429" w:rsidP="007D0429">
            <w:pPr>
              <w:pStyle w:val="rvps2"/>
              <w:spacing w:before="0" w:beforeAutospacing="0" w:after="0" w:afterAutospacing="0"/>
              <w:jc w:val="both"/>
            </w:pPr>
          </w:p>
          <w:p w14:paraId="6FB749EB" w14:textId="77777777" w:rsidR="007D0429" w:rsidRDefault="007D0429" w:rsidP="007D0429">
            <w:pPr>
              <w:pStyle w:val="rvps2"/>
              <w:spacing w:before="0" w:beforeAutospacing="0" w:after="0" w:afterAutospacing="0"/>
              <w:jc w:val="both"/>
            </w:pPr>
          </w:p>
          <w:p w14:paraId="659BB288" w14:textId="77777777" w:rsidR="007D0429" w:rsidRDefault="007D0429" w:rsidP="007D0429">
            <w:pPr>
              <w:pStyle w:val="rvps2"/>
              <w:spacing w:before="0" w:beforeAutospacing="0" w:after="0" w:afterAutospacing="0"/>
              <w:jc w:val="both"/>
            </w:pPr>
          </w:p>
          <w:p w14:paraId="211CF67B" w14:textId="77777777" w:rsidR="007D0429" w:rsidRDefault="007D0429" w:rsidP="007D0429">
            <w:pPr>
              <w:pStyle w:val="rvps2"/>
              <w:spacing w:before="0" w:beforeAutospacing="0" w:after="0" w:afterAutospacing="0"/>
              <w:jc w:val="both"/>
            </w:pPr>
          </w:p>
          <w:p w14:paraId="6F2895D0" w14:textId="77777777" w:rsidR="007D0429" w:rsidRDefault="007D0429" w:rsidP="007D0429">
            <w:pPr>
              <w:pStyle w:val="rvps2"/>
              <w:spacing w:before="0" w:beforeAutospacing="0" w:after="0" w:afterAutospacing="0"/>
              <w:jc w:val="both"/>
            </w:pPr>
          </w:p>
          <w:p w14:paraId="03083132" w14:textId="77777777" w:rsidR="007D0429" w:rsidRDefault="007D0429" w:rsidP="007D0429">
            <w:pPr>
              <w:pStyle w:val="rvps2"/>
              <w:spacing w:before="0" w:beforeAutospacing="0" w:after="0" w:afterAutospacing="0"/>
              <w:jc w:val="both"/>
            </w:pPr>
          </w:p>
          <w:p w14:paraId="6C53FC8A" w14:textId="77777777" w:rsidR="007D0429" w:rsidRDefault="007D0429" w:rsidP="007D0429">
            <w:pPr>
              <w:pStyle w:val="rvps2"/>
              <w:spacing w:before="0" w:beforeAutospacing="0" w:after="0" w:afterAutospacing="0"/>
              <w:jc w:val="both"/>
            </w:pPr>
          </w:p>
          <w:p w14:paraId="6D0C2EDF" w14:textId="77777777" w:rsidR="007D0429" w:rsidRDefault="007D0429" w:rsidP="007D0429">
            <w:pPr>
              <w:pStyle w:val="rvps2"/>
              <w:spacing w:before="0" w:beforeAutospacing="0" w:after="0" w:afterAutospacing="0"/>
              <w:jc w:val="both"/>
            </w:pPr>
          </w:p>
          <w:p w14:paraId="076F11C8" w14:textId="77777777" w:rsidR="007D0429" w:rsidRDefault="007D0429" w:rsidP="007D0429">
            <w:pPr>
              <w:pStyle w:val="rvps2"/>
              <w:spacing w:before="0" w:beforeAutospacing="0" w:after="0" w:afterAutospacing="0"/>
              <w:jc w:val="both"/>
            </w:pPr>
          </w:p>
          <w:p w14:paraId="4B09E75E" w14:textId="77777777" w:rsidR="007D0429" w:rsidRDefault="007D0429" w:rsidP="007D0429">
            <w:pPr>
              <w:pStyle w:val="rvps2"/>
              <w:spacing w:before="0" w:beforeAutospacing="0" w:after="0" w:afterAutospacing="0"/>
              <w:jc w:val="both"/>
            </w:pPr>
          </w:p>
          <w:p w14:paraId="55FDE673" w14:textId="77777777" w:rsidR="007D0429" w:rsidRDefault="007D0429" w:rsidP="007D0429">
            <w:pPr>
              <w:pStyle w:val="rvps2"/>
              <w:spacing w:before="0" w:beforeAutospacing="0" w:after="0" w:afterAutospacing="0"/>
              <w:jc w:val="both"/>
            </w:pPr>
          </w:p>
          <w:p w14:paraId="087EB9CD" w14:textId="77777777" w:rsidR="007D0429" w:rsidRDefault="007D0429" w:rsidP="007D0429">
            <w:pPr>
              <w:pStyle w:val="rvps2"/>
              <w:spacing w:before="0" w:beforeAutospacing="0" w:after="0" w:afterAutospacing="0"/>
              <w:jc w:val="both"/>
            </w:pPr>
          </w:p>
          <w:p w14:paraId="00AA8FCB" w14:textId="77777777" w:rsidR="007D0429" w:rsidRDefault="007D0429" w:rsidP="007D0429">
            <w:pPr>
              <w:pStyle w:val="rvps2"/>
              <w:spacing w:before="0" w:beforeAutospacing="0" w:after="0" w:afterAutospacing="0"/>
              <w:jc w:val="both"/>
            </w:pPr>
          </w:p>
          <w:p w14:paraId="2A5B1991" w14:textId="77777777" w:rsidR="007D0429" w:rsidRDefault="007D0429" w:rsidP="007D0429">
            <w:pPr>
              <w:pStyle w:val="rvps2"/>
              <w:spacing w:before="0" w:beforeAutospacing="0" w:after="0" w:afterAutospacing="0"/>
              <w:jc w:val="both"/>
            </w:pPr>
          </w:p>
          <w:p w14:paraId="03F099B6" w14:textId="77777777" w:rsidR="007D0429" w:rsidRDefault="007D0429" w:rsidP="007D0429">
            <w:pPr>
              <w:pStyle w:val="rvps2"/>
              <w:spacing w:before="0" w:beforeAutospacing="0" w:after="0" w:afterAutospacing="0"/>
              <w:jc w:val="both"/>
            </w:pPr>
          </w:p>
          <w:p w14:paraId="4045856A" w14:textId="77777777" w:rsidR="007D0429" w:rsidRDefault="007D0429" w:rsidP="007D0429">
            <w:pPr>
              <w:pStyle w:val="rvps2"/>
              <w:spacing w:before="0" w:beforeAutospacing="0" w:after="0" w:afterAutospacing="0"/>
              <w:jc w:val="both"/>
            </w:pPr>
          </w:p>
          <w:p w14:paraId="461C0EBC" w14:textId="77777777" w:rsidR="007D0429" w:rsidRDefault="007D0429" w:rsidP="007D0429">
            <w:pPr>
              <w:pStyle w:val="rvps2"/>
              <w:spacing w:before="0" w:beforeAutospacing="0" w:after="0" w:afterAutospacing="0"/>
              <w:jc w:val="both"/>
            </w:pPr>
          </w:p>
          <w:p w14:paraId="3D6E0E93" w14:textId="77777777" w:rsidR="007D0429" w:rsidRDefault="007D0429" w:rsidP="007D0429">
            <w:pPr>
              <w:pStyle w:val="rvps2"/>
              <w:spacing w:before="0" w:beforeAutospacing="0" w:after="0" w:afterAutospacing="0"/>
              <w:jc w:val="both"/>
            </w:pPr>
          </w:p>
          <w:p w14:paraId="4231F3CB" w14:textId="77777777" w:rsidR="007D0429" w:rsidRDefault="007D0429" w:rsidP="007D0429">
            <w:pPr>
              <w:pStyle w:val="rvps2"/>
              <w:spacing w:before="0" w:beforeAutospacing="0" w:after="0" w:afterAutospacing="0"/>
              <w:jc w:val="both"/>
            </w:pPr>
          </w:p>
          <w:p w14:paraId="11629D26" w14:textId="77777777" w:rsidR="007D0429" w:rsidRDefault="007D0429" w:rsidP="007D0429">
            <w:pPr>
              <w:pStyle w:val="rvps2"/>
              <w:spacing w:before="0" w:beforeAutospacing="0" w:after="0" w:afterAutospacing="0"/>
              <w:jc w:val="both"/>
            </w:pPr>
          </w:p>
          <w:p w14:paraId="0F336B96" w14:textId="77777777" w:rsidR="007D0429" w:rsidRDefault="007D0429" w:rsidP="007D0429">
            <w:pPr>
              <w:pStyle w:val="rvps2"/>
              <w:spacing w:before="0" w:beforeAutospacing="0" w:after="0" w:afterAutospacing="0"/>
              <w:jc w:val="both"/>
            </w:pPr>
          </w:p>
          <w:p w14:paraId="42B3167C" w14:textId="77777777" w:rsidR="007D0429" w:rsidRDefault="007D0429" w:rsidP="007D0429">
            <w:pPr>
              <w:pStyle w:val="rvps2"/>
              <w:spacing w:before="0" w:beforeAutospacing="0" w:after="0" w:afterAutospacing="0"/>
              <w:jc w:val="both"/>
            </w:pPr>
          </w:p>
          <w:p w14:paraId="6B726757" w14:textId="77777777" w:rsidR="007D0429" w:rsidRDefault="007D0429" w:rsidP="007D0429">
            <w:pPr>
              <w:pStyle w:val="rvps2"/>
              <w:spacing w:before="0" w:beforeAutospacing="0" w:after="0" w:afterAutospacing="0"/>
              <w:jc w:val="both"/>
            </w:pPr>
          </w:p>
          <w:p w14:paraId="1EF35BB6" w14:textId="77777777" w:rsidR="007D0429" w:rsidRDefault="007D0429" w:rsidP="007D0429">
            <w:pPr>
              <w:pStyle w:val="rvps2"/>
              <w:spacing w:before="0" w:beforeAutospacing="0" w:after="0" w:afterAutospacing="0"/>
              <w:jc w:val="both"/>
            </w:pPr>
          </w:p>
          <w:p w14:paraId="79120631" w14:textId="77777777" w:rsidR="007D0429" w:rsidRDefault="007D0429" w:rsidP="007D0429">
            <w:pPr>
              <w:pStyle w:val="rvps2"/>
              <w:spacing w:before="0" w:beforeAutospacing="0" w:after="0" w:afterAutospacing="0"/>
              <w:jc w:val="both"/>
            </w:pPr>
          </w:p>
          <w:p w14:paraId="43848507" w14:textId="77777777" w:rsidR="007D0429" w:rsidRDefault="007D0429" w:rsidP="007D0429">
            <w:pPr>
              <w:pStyle w:val="rvps2"/>
              <w:spacing w:before="0" w:beforeAutospacing="0" w:after="0" w:afterAutospacing="0"/>
              <w:jc w:val="both"/>
            </w:pPr>
          </w:p>
          <w:p w14:paraId="4DF047DE" w14:textId="77777777" w:rsidR="007D0429" w:rsidRDefault="007D0429" w:rsidP="007D0429">
            <w:pPr>
              <w:pStyle w:val="rvps2"/>
              <w:spacing w:before="0" w:beforeAutospacing="0" w:after="0" w:afterAutospacing="0"/>
              <w:jc w:val="both"/>
            </w:pPr>
          </w:p>
          <w:p w14:paraId="1601DFD3" w14:textId="77777777" w:rsidR="007D0429" w:rsidRDefault="007D0429" w:rsidP="007D0429">
            <w:pPr>
              <w:pStyle w:val="rvps2"/>
              <w:spacing w:before="0" w:beforeAutospacing="0" w:after="0" w:afterAutospacing="0"/>
              <w:jc w:val="both"/>
            </w:pPr>
          </w:p>
          <w:p w14:paraId="60F462C3" w14:textId="77777777" w:rsidR="007D0429" w:rsidRPr="009E3FFB" w:rsidRDefault="007D0429" w:rsidP="007D0429">
            <w:pPr>
              <w:pStyle w:val="rvps2"/>
              <w:spacing w:before="0" w:beforeAutospacing="0" w:after="0" w:afterAutospacing="0"/>
              <w:jc w:val="both"/>
            </w:pPr>
            <w:r w:rsidRPr="009E3FFB">
              <w:t>У випадку оголошення додаткової сесії або перенесення часу «закриття воріт РДН» вимога цього пункту має бути виконана у строк, що не перевищує одну годину, починаючи з часу «закриття воріт РДН».</w:t>
            </w:r>
          </w:p>
        </w:tc>
        <w:tc>
          <w:tcPr>
            <w:tcW w:w="5670" w:type="dxa"/>
          </w:tcPr>
          <w:p w14:paraId="1A7DCD20" w14:textId="77777777" w:rsidR="007D0429" w:rsidRPr="00967AB1" w:rsidRDefault="007D0429" w:rsidP="007D0429">
            <w:pPr>
              <w:pStyle w:val="rvps2"/>
              <w:spacing w:before="0" w:beforeAutospacing="0" w:after="0" w:afterAutospacing="0"/>
              <w:jc w:val="both"/>
            </w:pPr>
            <w:r w:rsidRPr="00967AB1">
              <w:t xml:space="preserve">4.3.2. ОР щоденно </w:t>
            </w:r>
            <w:r w:rsidRPr="00967AB1">
              <w:rPr>
                <w:b/>
              </w:rPr>
              <w:t>у порядку та строки, визначені відповідно до пунктів 3.4.1 та 3.6.1</w:t>
            </w:r>
            <w:r w:rsidRPr="00967AB1">
              <w:t>, надає банкам, у яких учасниками РДН/ВДР відкрито рахунки ескроу, платіжні</w:t>
            </w:r>
            <w:r w:rsidRPr="00967AB1">
              <w:rPr>
                <w:b/>
              </w:rPr>
              <w:t xml:space="preserve"> інструкції (</w:t>
            </w:r>
            <w:r w:rsidRPr="00967AB1">
              <w:t>вимоги</w:t>
            </w:r>
            <w:r w:rsidRPr="00967AB1">
              <w:rPr>
                <w:b/>
              </w:rPr>
              <w:t>)</w:t>
            </w:r>
            <w:r w:rsidRPr="00967AB1">
              <w:t xml:space="preserve"> на перерахування сум коштів, визначених:</w:t>
            </w:r>
          </w:p>
          <w:p w14:paraId="673308E2" w14:textId="77777777" w:rsidR="007D0429" w:rsidRPr="00967AB1" w:rsidRDefault="007D0429" w:rsidP="007D0429">
            <w:pPr>
              <w:pStyle w:val="rvps2"/>
              <w:spacing w:before="0" w:beforeAutospacing="0" w:after="0" w:afterAutospacing="0"/>
              <w:jc w:val="both"/>
            </w:pPr>
            <w:r w:rsidRPr="00967AB1">
              <w:t xml:space="preserve">як зобов’язання відповідних учасників РДН/ВДР з оплати </w:t>
            </w:r>
            <w:r w:rsidRPr="00967AB1">
              <w:rPr>
                <w:b/>
              </w:rPr>
              <w:t>купленої</w:t>
            </w:r>
            <w:r w:rsidRPr="00967AB1">
              <w:t xml:space="preserve"> на торгах на РДН/ВДР </w:t>
            </w:r>
            <w:r w:rsidRPr="00967AB1">
              <w:rPr>
                <w:b/>
              </w:rPr>
              <w:t>електричної енергії,</w:t>
            </w:r>
            <w:r w:rsidRPr="00967AB1">
              <w:t xml:space="preserve"> на поточний рахунок із спеціальним режимом використання ОР;</w:t>
            </w:r>
          </w:p>
          <w:p w14:paraId="2BE8B226" w14:textId="77777777" w:rsidR="007D0429" w:rsidRPr="00967AB1" w:rsidRDefault="007D0429" w:rsidP="007D0429">
            <w:pPr>
              <w:pStyle w:val="rvps2"/>
              <w:spacing w:before="0" w:beforeAutospacing="0" w:after="0" w:afterAutospacing="0"/>
              <w:jc w:val="both"/>
            </w:pPr>
            <w:r w:rsidRPr="00967AB1">
              <w:t>як зобов’язання відповідних учасників РДН/ВДР з оплати послуг ОР із здійснення операцій купівлі-продажу на РДН/ВДР, на поточний рахунок ОР.</w:t>
            </w:r>
          </w:p>
          <w:p w14:paraId="190732CD" w14:textId="77777777" w:rsidR="007D0429" w:rsidRPr="00967AB1" w:rsidRDefault="007D0429" w:rsidP="007D0429">
            <w:pPr>
              <w:pStyle w:val="rvps2"/>
              <w:spacing w:before="0" w:beforeAutospacing="0" w:after="0" w:afterAutospacing="0"/>
              <w:jc w:val="both"/>
            </w:pPr>
            <w:r w:rsidRPr="00967AB1">
              <w:t xml:space="preserve">У разі забезпечення покриття зобов’язань учасника РДН/ВДР перед ОР з рахунків ескроу, відкритих у кількох банках, ОР надає відповідним банкам платіжні </w:t>
            </w:r>
            <w:r w:rsidRPr="00967AB1">
              <w:rPr>
                <w:b/>
              </w:rPr>
              <w:t>інструкції (вимоги)</w:t>
            </w:r>
            <w:r w:rsidRPr="00967AB1">
              <w:t xml:space="preserve"> щодо такого учасника РДН/ВДР з урахуванням порядку пріоритетності використання його рахунків ескроу та залежно від наявних на них обсягів коштів.</w:t>
            </w:r>
          </w:p>
          <w:p w14:paraId="44349187" w14:textId="77777777" w:rsidR="007D0429" w:rsidRPr="00967AB1" w:rsidRDefault="007D0429" w:rsidP="007D0429">
            <w:pPr>
              <w:pStyle w:val="rvps2"/>
              <w:spacing w:before="0" w:beforeAutospacing="0" w:after="0" w:afterAutospacing="0"/>
              <w:jc w:val="both"/>
              <w:rPr>
                <w:b/>
              </w:rPr>
            </w:pPr>
            <w:r w:rsidRPr="00967AB1">
              <w:rPr>
                <w:b/>
              </w:rPr>
              <w:t>У разі неможливості здійснення оплати зобов’язань учасників РДН/ВДР за куплену на торгах на ВДР електричну енергію та послуг ОР із здійснення операцій купівлі-продажу на РДН/ВДР з рахунку(-ів) ескроу учасника РДН/ВДР, оплата повинна бути здійснена з будь-якого поточного рахунку учасника РДН/ВДР та/або з поточного рахунку інших осіб з відповідним обґрунтуванням та вказанням призначення платежу.</w:t>
            </w:r>
          </w:p>
          <w:p w14:paraId="2FBFC495" w14:textId="77777777" w:rsidR="007D0429" w:rsidRPr="00967AB1" w:rsidRDefault="007D0429" w:rsidP="007D0429">
            <w:pPr>
              <w:pStyle w:val="rvps2"/>
              <w:spacing w:before="0" w:beforeAutospacing="0" w:after="0" w:afterAutospacing="0"/>
              <w:jc w:val="both"/>
              <w:rPr>
                <w:b/>
                <w:bCs/>
              </w:rPr>
            </w:pPr>
            <w:r w:rsidRPr="00967AB1">
              <w:rPr>
                <w:b/>
              </w:rPr>
              <w:t xml:space="preserve">Якщо </w:t>
            </w:r>
            <w:r w:rsidRPr="00967AB1">
              <w:rPr>
                <w:b/>
                <w:bCs/>
              </w:rPr>
              <w:t xml:space="preserve">обсяг зобов’язань з оплати купленої на торгах на ВДР електричної енергії щодо доби постачання не був повністю оплачений згідно з умовами пункту 3.6.1 та абзацу п’ятого цього пункту, ОР </w:t>
            </w:r>
            <w:r w:rsidRPr="00967AB1">
              <w:rPr>
                <w:b/>
              </w:rPr>
              <w:t xml:space="preserve">вносить на свій </w:t>
            </w:r>
            <w:r w:rsidRPr="00967AB1">
              <w:rPr>
                <w:b/>
                <w:bCs/>
              </w:rPr>
              <w:t xml:space="preserve">поточний рахунок із спеціальним режимом використання </w:t>
            </w:r>
            <w:r w:rsidRPr="00967AB1">
              <w:rPr>
                <w:b/>
              </w:rPr>
              <w:t>суму коштів у обсязі, що покриває відповідну різницю з врахуванням податку на додану вартість та округлень, за рахунок</w:t>
            </w:r>
            <w:r w:rsidRPr="00967AB1">
              <w:rPr>
                <w:b/>
                <w:bCs/>
              </w:rPr>
              <w:t xml:space="preserve"> джерел, що наводяться нижче, з урахуванням пріоритетності використання:</w:t>
            </w:r>
          </w:p>
          <w:p w14:paraId="6AE5481E" w14:textId="77777777" w:rsidR="007D0429" w:rsidRPr="00967AB1" w:rsidRDefault="007D0429" w:rsidP="007D0429">
            <w:pPr>
              <w:pStyle w:val="rvps2"/>
              <w:spacing w:before="0" w:beforeAutospacing="0" w:after="0" w:afterAutospacing="0"/>
              <w:jc w:val="both"/>
              <w:rPr>
                <w:b/>
                <w:bCs/>
              </w:rPr>
            </w:pPr>
            <w:r w:rsidRPr="00967AB1">
              <w:rPr>
                <w:b/>
                <w:bCs/>
              </w:rPr>
              <w:t>1) додатковий дохід від здійснення ліцензованої діяльності;</w:t>
            </w:r>
          </w:p>
          <w:p w14:paraId="790C8561" w14:textId="77777777" w:rsidR="007D0429" w:rsidRPr="00967AB1" w:rsidRDefault="007D0429" w:rsidP="007D0429">
            <w:pPr>
              <w:pStyle w:val="rvps2"/>
              <w:spacing w:before="0" w:beforeAutospacing="0" w:after="0" w:afterAutospacing="0"/>
              <w:jc w:val="both"/>
              <w:rPr>
                <w:b/>
                <w:bCs/>
              </w:rPr>
            </w:pPr>
            <w:r w:rsidRPr="00967AB1">
              <w:rPr>
                <w:b/>
                <w:bCs/>
              </w:rPr>
              <w:t>2) економія коштів за статтями операційних витрат, врахованих в розрахунку погодженого Регулятором тарифу на здійснення операцій купівлі-продажу на РДН та ВДР;</w:t>
            </w:r>
          </w:p>
          <w:p w14:paraId="7065DC63" w14:textId="77777777" w:rsidR="007D0429" w:rsidRPr="00967AB1" w:rsidRDefault="007D0429" w:rsidP="007D0429">
            <w:pPr>
              <w:pStyle w:val="rvps2"/>
              <w:spacing w:before="0" w:beforeAutospacing="0" w:after="0" w:afterAutospacing="0"/>
              <w:jc w:val="both"/>
              <w:rPr>
                <w:b/>
                <w:bCs/>
              </w:rPr>
            </w:pPr>
            <w:r w:rsidRPr="00967AB1">
              <w:rPr>
                <w:b/>
                <w:bCs/>
              </w:rPr>
              <w:t>3) інші джерела.</w:t>
            </w:r>
          </w:p>
          <w:p w14:paraId="0EC4AF70" w14:textId="77777777" w:rsidR="007D0429" w:rsidRPr="00967AB1" w:rsidRDefault="007D0429" w:rsidP="007D0429">
            <w:pPr>
              <w:pStyle w:val="rvps2"/>
              <w:spacing w:before="0" w:beforeAutospacing="0" w:after="0" w:afterAutospacing="0"/>
              <w:jc w:val="both"/>
              <w:rPr>
                <w:b/>
                <w:bCs/>
              </w:rPr>
            </w:pPr>
            <w:r w:rsidRPr="00967AB1">
              <w:rPr>
                <w:rStyle w:val="ui-provider"/>
                <w:b/>
              </w:rPr>
              <w:t>ОР має право надавати банкам, у яких учасниками РДН/ВДР відкрито рахунки ескроу, платіжні інструкції (вимоги) на перерахування на поточний рахунок ОР сум коштів компенсації, належної ОР, що була раніше перерахована ОР зі своїх коштів на рахунок із спеціальним режимом використання ОР відповідно до абзацу 6 цього пункту та послуг ОР із здійснення операцій купівлі-продажу на РДН/ВДР. Сума компенсації не може бути більша, ніж сума неоплаченого обсягу зобов’язань відповідного учасника РДН/ВДР з оплати за куплену на торгах ВДР електричну енергію.</w:t>
            </w:r>
          </w:p>
          <w:p w14:paraId="2A8B1DB3" w14:textId="77777777" w:rsidR="007D0429" w:rsidRPr="00967AB1" w:rsidRDefault="007D0429" w:rsidP="007D0429">
            <w:pPr>
              <w:pStyle w:val="rvps2"/>
              <w:spacing w:before="0" w:beforeAutospacing="0" w:after="0" w:afterAutospacing="0"/>
              <w:jc w:val="both"/>
              <w:rPr>
                <w:bCs/>
              </w:rPr>
            </w:pPr>
            <w:r w:rsidRPr="00967AB1">
              <w:rPr>
                <w:bCs/>
              </w:rPr>
              <w:t xml:space="preserve">У випадку оголошення додаткової сесії або перенесення часу «закриття воріт РДН» вимога цього пункту має бути виконана у строк, що не перевищує </w:t>
            </w:r>
            <w:r w:rsidRPr="00967AB1">
              <w:rPr>
                <w:b/>
                <w:bCs/>
              </w:rPr>
              <w:t>2,5 години</w:t>
            </w:r>
            <w:r w:rsidRPr="00967AB1">
              <w:rPr>
                <w:bCs/>
              </w:rPr>
              <w:t>, починаючи з часу «закриття воріт РДН».</w:t>
            </w:r>
          </w:p>
          <w:p w14:paraId="35FF36D7" w14:textId="77777777" w:rsidR="007D0429" w:rsidRPr="00967AB1" w:rsidRDefault="007D0429" w:rsidP="007D0429">
            <w:pPr>
              <w:pStyle w:val="a4"/>
              <w:suppressLineNumbers/>
              <w:suppressAutoHyphens/>
              <w:spacing w:before="0" w:after="0"/>
              <w:rPr>
                <w:i/>
                <w:sz w:val="24"/>
                <w:szCs w:val="24"/>
              </w:rPr>
            </w:pPr>
            <w:r w:rsidRPr="00967AB1">
              <w:rPr>
                <w:b/>
                <w:sz w:val="24"/>
                <w:szCs w:val="24"/>
              </w:rPr>
              <w:t xml:space="preserve">Кошти, перераховані ОР на його </w:t>
            </w:r>
            <w:r w:rsidRPr="00967AB1">
              <w:rPr>
                <w:b/>
                <w:bCs/>
                <w:sz w:val="24"/>
                <w:szCs w:val="24"/>
              </w:rPr>
              <w:t xml:space="preserve">поточний рахунок із спеціальним режимом використання </w:t>
            </w:r>
            <w:r w:rsidRPr="00967AB1">
              <w:rPr>
                <w:b/>
                <w:sz w:val="24"/>
                <w:szCs w:val="24"/>
              </w:rPr>
              <w:t>відповідно до вимог цього пункту, не враховуються при визначенні суми коригування річного прогнозного доходу ОР під час розрахунку тарифу на здійснення операцій купівлі-продажу на РДН та ВДР.</w:t>
            </w:r>
          </w:p>
        </w:tc>
        <w:tc>
          <w:tcPr>
            <w:tcW w:w="3969" w:type="dxa"/>
          </w:tcPr>
          <w:p w14:paraId="1AE7B5A4" w14:textId="5C9494D5" w:rsidR="007D0429" w:rsidRPr="00967AB1" w:rsidRDefault="007D0429" w:rsidP="007D0429">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71E76CEE" w14:textId="77777777" w:rsidTr="00E00C5C">
        <w:trPr>
          <w:trHeight w:val="561"/>
        </w:trPr>
        <w:tc>
          <w:tcPr>
            <w:tcW w:w="5665" w:type="dxa"/>
          </w:tcPr>
          <w:p w14:paraId="3F18CB93" w14:textId="77777777" w:rsidR="007D0429" w:rsidRPr="009E3FFB" w:rsidRDefault="007D0429" w:rsidP="007D0429">
            <w:pPr>
              <w:pStyle w:val="rvps2"/>
              <w:spacing w:before="0" w:beforeAutospacing="0" w:after="0" w:afterAutospacing="0"/>
              <w:jc w:val="both"/>
            </w:pPr>
            <w:r w:rsidRPr="009E3FFB">
              <w:t>4.3.3. Банк, що отримав від ОР платіжну вимогу, протягом 15 хвилин від часу її надходження здійснює відповідний переказ коштів.</w:t>
            </w:r>
          </w:p>
        </w:tc>
        <w:tc>
          <w:tcPr>
            <w:tcW w:w="5670" w:type="dxa"/>
          </w:tcPr>
          <w:p w14:paraId="35468ABD" w14:textId="77777777" w:rsidR="007D0429" w:rsidRPr="00967AB1" w:rsidRDefault="007D0429" w:rsidP="007D0429">
            <w:pPr>
              <w:pStyle w:val="a4"/>
              <w:suppressLineNumbers/>
              <w:suppressAutoHyphens/>
              <w:spacing w:before="0" w:after="0"/>
              <w:rPr>
                <w:i/>
                <w:sz w:val="24"/>
                <w:szCs w:val="24"/>
              </w:rPr>
            </w:pPr>
            <w:r w:rsidRPr="00967AB1">
              <w:rPr>
                <w:sz w:val="24"/>
                <w:szCs w:val="24"/>
              </w:rPr>
              <w:t xml:space="preserve">4.3.3. Банк, що отримав від ОР </w:t>
            </w:r>
            <w:r w:rsidRPr="00967AB1">
              <w:rPr>
                <w:b/>
                <w:sz w:val="24"/>
                <w:szCs w:val="24"/>
              </w:rPr>
              <w:t>платіжну інструкцію (вимогу)</w:t>
            </w:r>
            <w:r w:rsidRPr="00967AB1">
              <w:rPr>
                <w:sz w:val="24"/>
                <w:szCs w:val="24"/>
              </w:rPr>
              <w:t>, протягом 15 хвилин від часу її надходження здійснює відповідний переказ коштів.</w:t>
            </w:r>
          </w:p>
        </w:tc>
        <w:tc>
          <w:tcPr>
            <w:tcW w:w="3969" w:type="dxa"/>
          </w:tcPr>
          <w:p w14:paraId="6E45414F" w14:textId="5E76EE60" w:rsidR="007D0429" w:rsidRPr="00967AB1" w:rsidRDefault="007D0429" w:rsidP="007D0429">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5F7792F6" w14:textId="77777777" w:rsidTr="00E00C5C">
        <w:trPr>
          <w:trHeight w:val="561"/>
        </w:trPr>
        <w:tc>
          <w:tcPr>
            <w:tcW w:w="5665" w:type="dxa"/>
          </w:tcPr>
          <w:p w14:paraId="564AE2C4" w14:textId="77777777" w:rsidR="007D0429" w:rsidRPr="009E3FFB" w:rsidRDefault="007D0429" w:rsidP="007D0429">
            <w:pPr>
              <w:pStyle w:val="rvps2"/>
              <w:spacing w:before="0" w:beforeAutospacing="0" w:after="0" w:afterAutospacing="0"/>
              <w:jc w:val="both"/>
            </w:pPr>
            <w:r w:rsidRPr="009E3FFB">
              <w:t>4.3.4. ОР щоденно до 15:45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поточного рахунку із спеціальним режимом використання ОР на:</w:t>
            </w:r>
          </w:p>
          <w:p w14:paraId="11EA603C" w14:textId="77777777" w:rsidR="007D0429" w:rsidRPr="009E3FFB" w:rsidRDefault="007D0429" w:rsidP="007D0429">
            <w:pPr>
              <w:pStyle w:val="rvps2"/>
              <w:spacing w:before="0" w:beforeAutospacing="0" w:after="0" w:afterAutospacing="0"/>
              <w:jc w:val="both"/>
            </w:pPr>
            <w:bookmarkStart w:id="25" w:name="n2100"/>
            <w:bookmarkEnd w:id="25"/>
            <w:r w:rsidRPr="009E3FFB">
              <w:t>1) поточні рахунки учасників РДН/ВДР (крім електропостачальників), які відповідно до відомостей розрахунків на РДН/ВДР повинні отримати плату за продану на торгах електричну енергію;</w:t>
            </w:r>
          </w:p>
          <w:p w14:paraId="677A87E8" w14:textId="77777777" w:rsidR="007D0429" w:rsidRPr="009E3FFB" w:rsidRDefault="007D0429" w:rsidP="007D0429">
            <w:pPr>
              <w:pStyle w:val="rvps2"/>
              <w:spacing w:before="0" w:beforeAutospacing="0" w:after="0" w:afterAutospacing="0"/>
              <w:jc w:val="both"/>
            </w:pPr>
            <w:bookmarkStart w:id="26" w:name="n2101"/>
            <w:bookmarkEnd w:id="26"/>
            <w:r w:rsidRPr="009E3FFB">
              <w:t>2) поточні рахунки із спеціальним режимом використання електропостачальників - учасників РДН/ВДР, які відповідно до відомостей розрахунків на РДН/ВДР повинні отримати плату за продану на торгах електричну енергію.</w:t>
            </w:r>
          </w:p>
          <w:p w14:paraId="62BCAC44" w14:textId="77777777" w:rsidR="007D0429" w:rsidRPr="009E3FFB" w:rsidRDefault="007D0429" w:rsidP="007D0429">
            <w:pPr>
              <w:pStyle w:val="rvps2"/>
              <w:spacing w:before="0" w:beforeAutospacing="0" w:after="0" w:afterAutospacing="0"/>
              <w:jc w:val="both"/>
            </w:pPr>
            <w:bookmarkStart w:id="27" w:name="n2102"/>
            <w:bookmarkEnd w:id="27"/>
            <w:r w:rsidRPr="009E3FFB">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tc>
        <w:tc>
          <w:tcPr>
            <w:tcW w:w="5670" w:type="dxa"/>
          </w:tcPr>
          <w:p w14:paraId="7B299680" w14:textId="77777777" w:rsidR="007D0429" w:rsidRPr="00967AB1" w:rsidRDefault="007D0429" w:rsidP="007D0429">
            <w:pPr>
              <w:pStyle w:val="rvps2"/>
              <w:spacing w:before="0" w:beforeAutospacing="0" w:after="0" w:afterAutospacing="0"/>
              <w:jc w:val="both"/>
            </w:pPr>
            <w:r w:rsidRPr="00967AB1">
              <w:t xml:space="preserve">4.3.4. ОР щоденно до 15:45 години доби надає банку, у якому відкрито поточний рахунок із спеціальним режимом використання ОР, </w:t>
            </w:r>
            <w:r w:rsidRPr="00967AB1">
              <w:rPr>
                <w:b/>
              </w:rPr>
              <w:t xml:space="preserve">платіжні інструкції (вимоги) </w:t>
            </w:r>
            <w:r w:rsidRPr="00967AB1">
              <w:t xml:space="preserve">на перерахування сум коштів, визначених як </w:t>
            </w:r>
            <w:r w:rsidRPr="00967AB1">
              <w:rPr>
                <w:b/>
              </w:rPr>
              <w:t>остаточні</w:t>
            </w:r>
            <w:r w:rsidRPr="00967AB1">
              <w:t xml:space="preserve"> </w:t>
            </w:r>
            <w:r w:rsidRPr="00967AB1">
              <w:rPr>
                <w:b/>
              </w:rPr>
              <w:t>обсяги</w:t>
            </w:r>
            <w:r w:rsidRPr="00967AB1">
              <w:t xml:space="preserve"> </w:t>
            </w:r>
            <w:r w:rsidRPr="00967AB1">
              <w:rPr>
                <w:b/>
              </w:rPr>
              <w:t>зобов’язань</w:t>
            </w:r>
            <w:r w:rsidRPr="00967AB1">
              <w:t xml:space="preserve"> ОР з оплати за куплену на торгах електричну енергію, з поточного рахунку із спеціальним режимом використання ОР на:</w:t>
            </w:r>
          </w:p>
          <w:p w14:paraId="057F98A0" w14:textId="77777777" w:rsidR="007D0429" w:rsidRPr="00967AB1" w:rsidRDefault="007D0429" w:rsidP="007D0429">
            <w:pPr>
              <w:pStyle w:val="rvps2"/>
              <w:spacing w:before="0" w:beforeAutospacing="0" w:after="0" w:afterAutospacing="0"/>
              <w:jc w:val="both"/>
            </w:pPr>
            <w:r w:rsidRPr="00967AB1">
              <w:t>1) поточні рахунки учасників РДН/ВДР (крім електропостачальників), які відповідно до відомостей розрахунків на РДН/ВДР повинні отримати плату за продану на торгах електричну енергію;</w:t>
            </w:r>
          </w:p>
          <w:p w14:paraId="0B0EE9CD" w14:textId="77777777" w:rsidR="007D0429" w:rsidRPr="00967AB1" w:rsidRDefault="007D0429" w:rsidP="007D0429">
            <w:pPr>
              <w:pStyle w:val="rvps2"/>
              <w:spacing w:before="0" w:beforeAutospacing="0" w:after="0" w:afterAutospacing="0"/>
              <w:jc w:val="both"/>
            </w:pPr>
            <w:r w:rsidRPr="00967AB1">
              <w:t>2) поточні рахунки із спеціальним режимом використання електропостачальників - учасників РДН/ВДР, які відповідно до відомостей розрахунків на РДН/ВДР повинні отримати плату за продану на торгах електричну енергію;</w:t>
            </w:r>
          </w:p>
          <w:p w14:paraId="562C0F60" w14:textId="77777777" w:rsidR="007D0429" w:rsidRPr="00967AB1" w:rsidRDefault="007D0429" w:rsidP="007D0429">
            <w:pPr>
              <w:pStyle w:val="rvps2"/>
              <w:spacing w:before="0" w:beforeAutospacing="0" w:after="0" w:afterAutospacing="0"/>
              <w:jc w:val="both"/>
              <w:rPr>
                <w:i/>
              </w:rPr>
            </w:pPr>
            <w:r w:rsidRPr="00967AB1">
              <w:t xml:space="preserve">У випадку оголошення додаткової сесії або перенесення торгів на РДН вимога цього пункту має бути виконана у строк, що не перевищує </w:t>
            </w:r>
            <w:r w:rsidRPr="00967AB1">
              <w:rPr>
                <w:b/>
              </w:rPr>
              <w:t>2,5</w:t>
            </w:r>
            <w:r w:rsidRPr="00967AB1">
              <w:t xml:space="preserve"> години, починаючи з часу «закриття воріт РДН».</w:t>
            </w:r>
          </w:p>
        </w:tc>
        <w:tc>
          <w:tcPr>
            <w:tcW w:w="3969" w:type="dxa"/>
          </w:tcPr>
          <w:p w14:paraId="7356AEAA" w14:textId="5FE6295E" w:rsidR="007D0429" w:rsidRPr="00967AB1" w:rsidRDefault="007D0429" w:rsidP="007D0429">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1FEA9B7F" w14:textId="77777777" w:rsidTr="00E00C5C">
        <w:trPr>
          <w:trHeight w:val="561"/>
        </w:trPr>
        <w:tc>
          <w:tcPr>
            <w:tcW w:w="5665" w:type="dxa"/>
          </w:tcPr>
          <w:p w14:paraId="094DD418" w14:textId="77777777" w:rsidR="007D0429" w:rsidRPr="009E3FFB" w:rsidRDefault="007D0429" w:rsidP="007D0429">
            <w:pPr>
              <w:pStyle w:val="rvps2"/>
              <w:spacing w:before="0" w:beforeAutospacing="0" w:after="0" w:afterAutospacing="0"/>
              <w:jc w:val="both"/>
            </w:pPr>
            <w:r w:rsidRPr="009E3FFB">
              <w:t>4.3.5. Банк, у якому відкрито поточний рахунок із спеціальним режимом використання ОР, протягом 15 хвилин від часу надходження платіжних доручень ОР здійснює відповідний переказ коштів.</w:t>
            </w:r>
          </w:p>
          <w:p w14:paraId="09CE3F57" w14:textId="77777777" w:rsidR="007D0429" w:rsidRPr="009E3FFB" w:rsidRDefault="007D0429" w:rsidP="007D0429">
            <w:pPr>
              <w:pStyle w:val="rvps2"/>
              <w:spacing w:before="0" w:beforeAutospacing="0" w:after="0" w:afterAutospacing="0"/>
              <w:jc w:val="both"/>
            </w:pPr>
            <w:bookmarkStart w:id="28" w:name="n2104"/>
            <w:bookmarkEnd w:id="28"/>
            <w:r w:rsidRPr="009E3FFB">
              <w:t>Для учасників РДН/ВДР, чиї поточні рахунки та поточні рахунки зі спеціальним режимом використання для розрахунків за електричну енергію відкриті в іншому банку, відповідний переказ коштів повинен бути здійснений не пізніше ніж у перший банківській день, наступний за днем надходження платіжних доручень.</w:t>
            </w:r>
          </w:p>
        </w:tc>
        <w:tc>
          <w:tcPr>
            <w:tcW w:w="5670" w:type="dxa"/>
          </w:tcPr>
          <w:p w14:paraId="48609CEF" w14:textId="77777777" w:rsidR="007D0429" w:rsidRPr="00967AB1" w:rsidRDefault="007D0429" w:rsidP="007D0429">
            <w:pPr>
              <w:pStyle w:val="rvps2"/>
              <w:spacing w:before="0" w:beforeAutospacing="0" w:after="0" w:afterAutospacing="0"/>
              <w:jc w:val="both"/>
            </w:pPr>
            <w:r w:rsidRPr="00967AB1">
              <w:t xml:space="preserve">4.3.5. Банк, у якому відкрито поточний рахунок із спеціальним режимом використання ОР, протягом 15 хвилин від часу надходження </w:t>
            </w:r>
            <w:r w:rsidRPr="00967AB1">
              <w:rPr>
                <w:b/>
              </w:rPr>
              <w:t xml:space="preserve">платіжних інструкцій (вимог) </w:t>
            </w:r>
            <w:r w:rsidRPr="00967AB1">
              <w:t>ОР здійснює відповідний переказ коштів.</w:t>
            </w:r>
          </w:p>
          <w:p w14:paraId="3D715CBC" w14:textId="77777777" w:rsidR="007D0429" w:rsidRPr="00967AB1" w:rsidRDefault="007D0429" w:rsidP="007D0429">
            <w:pPr>
              <w:pStyle w:val="a4"/>
              <w:suppressLineNumbers/>
              <w:suppressAutoHyphens/>
              <w:spacing w:before="0" w:after="0"/>
              <w:rPr>
                <w:i/>
                <w:sz w:val="24"/>
                <w:szCs w:val="24"/>
              </w:rPr>
            </w:pPr>
            <w:r w:rsidRPr="00967AB1">
              <w:rPr>
                <w:rFonts w:eastAsia="Times New Roman"/>
                <w:sz w:val="24"/>
                <w:szCs w:val="24"/>
                <w:lang w:eastAsia="uk-UA"/>
              </w:rPr>
              <w:t xml:space="preserve">Для учасників РДН/ВДР, чиї поточні рахунки та поточні рахунки </w:t>
            </w:r>
            <w:r w:rsidRPr="00967AB1">
              <w:rPr>
                <w:rFonts w:eastAsia="Times New Roman"/>
                <w:b/>
                <w:sz w:val="24"/>
                <w:szCs w:val="24"/>
                <w:lang w:eastAsia="uk-UA"/>
              </w:rPr>
              <w:t>із</w:t>
            </w:r>
            <w:r w:rsidRPr="00967AB1">
              <w:rPr>
                <w:rFonts w:eastAsia="Times New Roman"/>
                <w:sz w:val="24"/>
                <w:szCs w:val="24"/>
                <w:lang w:eastAsia="uk-UA"/>
              </w:rPr>
              <w:t xml:space="preserve"> спеціальним режимом використання для розрахунків за електричну енергію відкриті в іншому банку, відповідний переказ коштів повинен бути здійснений не пізніше ніж у перший банківській день, наступний за днем надходження </w:t>
            </w:r>
            <w:r w:rsidRPr="00967AB1">
              <w:rPr>
                <w:rFonts w:eastAsia="Times New Roman"/>
                <w:b/>
                <w:sz w:val="24"/>
                <w:szCs w:val="24"/>
                <w:lang w:eastAsia="uk-UA"/>
              </w:rPr>
              <w:t>платіжних інструкцій (вимог)</w:t>
            </w:r>
            <w:r w:rsidRPr="00967AB1">
              <w:rPr>
                <w:rFonts w:eastAsia="Times New Roman"/>
                <w:sz w:val="24"/>
                <w:szCs w:val="24"/>
                <w:lang w:eastAsia="uk-UA"/>
              </w:rPr>
              <w:t>.</w:t>
            </w:r>
          </w:p>
        </w:tc>
        <w:tc>
          <w:tcPr>
            <w:tcW w:w="3969" w:type="dxa"/>
          </w:tcPr>
          <w:p w14:paraId="40FF5EF4" w14:textId="3A2643AA" w:rsidR="007D0429" w:rsidRPr="00967AB1" w:rsidRDefault="007D0429" w:rsidP="007D0429">
            <w:pPr>
              <w:pStyle w:val="rvps2"/>
              <w:spacing w:before="0" w:beforeAutospacing="0" w:after="0" w:afterAutospacing="0"/>
              <w:jc w:val="both"/>
              <w:rPr>
                <w:i/>
              </w:rPr>
            </w:pPr>
            <w:r w:rsidRPr="00967AB1">
              <w:rPr>
                <w:i/>
              </w:rPr>
              <w:t xml:space="preserve">Відповідно до </w:t>
            </w:r>
            <w:r w:rsidR="00967AB1" w:rsidRPr="00967AB1">
              <w:rPr>
                <w:i/>
              </w:rPr>
              <w:t>обґрунтування</w:t>
            </w:r>
            <w:r w:rsidRPr="00967AB1">
              <w:rPr>
                <w:i/>
              </w:rPr>
              <w:t xml:space="preserve"> наданого до пропозиції щодо змін п.2.2.3.</w:t>
            </w:r>
          </w:p>
        </w:tc>
      </w:tr>
      <w:tr w:rsidR="007D0429" w:rsidRPr="00A74AB4" w14:paraId="32316B5C" w14:textId="77777777" w:rsidTr="00E00C5C">
        <w:trPr>
          <w:trHeight w:val="561"/>
        </w:trPr>
        <w:tc>
          <w:tcPr>
            <w:tcW w:w="5665" w:type="dxa"/>
          </w:tcPr>
          <w:p w14:paraId="065C1D59" w14:textId="77777777" w:rsidR="007D0429" w:rsidRPr="007D0429" w:rsidRDefault="007D0429" w:rsidP="007D0429">
            <w:pPr>
              <w:jc w:val="both"/>
              <w:rPr>
                <w:rFonts w:ascii="Times New Roman" w:hAnsi="Times New Roman" w:cs="Times New Roman"/>
                <w:sz w:val="24"/>
                <w:szCs w:val="24"/>
              </w:rPr>
            </w:pPr>
            <w:r w:rsidRPr="007D0429">
              <w:rPr>
                <w:rFonts w:ascii="Times New Roman" w:hAnsi="Times New Roman" w:cs="Times New Roman"/>
                <w:sz w:val="24"/>
                <w:szCs w:val="24"/>
              </w:rPr>
              <w:t>4.4. Порядок визначення вартості послуг оператора ринку та порядок їх оплати</w:t>
            </w:r>
          </w:p>
        </w:tc>
        <w:tc>
          <w:tcPr>
            <w:tcW w:w="5670" w:type="dxa"/>
          </w:tcPr>
          <w:p w14:paraId="16DE9A61" w14:textId="77777777" w:rsidR="007D0429" w:rsidRPr="00967AB1" w:rsidRDefault="007D0429" w:rsidP="007D0429">
            <w:pPr>
              <w:jc w:val="both"/>
              <w:rPr>
                <w:rFonts w:ascii="Times New Roman" w:hAnsi="Times New Roman" w:cs="Times New Roman"/>
                <w:sz w:val="24"/>
                <w:szCs w:val="24"/>
              </w:rPr>
            </w:pPr>
            <w:r w:rsidRPr="00967AB1">
              <w:rPr>
                <w:rFonts w:ascii="Times New Roman" w:hAnsi="Times New Roman" w:cs="Times New Roman"/>
                <w:sz w:val="24"/>
                <w:szCs w:val="24"/>
              </w:rPr>
              <w:t xml:space="preserve">4.4. Порядок визначення вартості послуг </w:t>
            </w:r>
            <w:r w:rsidRPr="00967AB1">
              <w:rPr>
                <w:rFonts w:ascii="Times New Roman" w:hAnsi="Times New Roman" w:cs="Times New Roman"/>
                <w:b/>
                <w:sz w:val="24"/>
                <w:szCs w:val="24"/>
              </w:rPr>
              <w:t>ОР</w:t>
            </w:r>
            <w:r w:rsidRPr="00967AB1">
              <w:rPr>
                <w:rFonts w:ascii="Times New Roman" w:hAnsi="Times New Roman" w:cs="Times New Roman"/>
                <w:sz w:val="24"/>
                <w:szCs w:val="24"/>
              </w:rPr>
              <w:t xml:space="preserve"> та порядок їх оплати</w:t>
            </w:r>
          </w:p>
        </w:tc>
        <w:tc>
          <w:tcPr>
            <w:tcW w:w="3969" w:type="dxa"/>
          </w:tcPr>
          <w:p w14:paraId="74D533CE" w14:textId="77777777" w:rsidR="007D0429" w:rsidRPr="00967AB1" w:rsidRDefault="007D0429" w:rsidP="007D0429">
            <w:pPr>
              <w:rPr>
                <w:rFonts w:ascii="Times New Roman" w:hAnsi="Times New Roman" w:cs="Times New Roman"/>
                <w:i/>
                <w:sz w:val="24"/>
                <w:szCs w:val="24"/>
              </w:rPr>
            </w:pPr>
            <w:r w:rsidRPr="00967AB1">
              <w:rPr>
                <w:rFonts w:ascii="Times New Roman" w:hAnsi="Times New Roman" w:cs="Times New Roman"/>
                <w:i/>
                <w:sz w:val="24"/>
                <w:szCs w:val="24"/>
              </w:rPr>
              <w:t>Редакційно.</w:t>
            </w:r>
          </w:p>
        </w:tc>
      </w:tr>
      <w:tr w:rsidR="007D0429" w:rsidRPr="00A74AB4" w14:paraId="2271015C" w14:textId="77777777" w:rsidTr="00E00C5C">
        <w:trPr>
          <w:trHeight w:val="561"/>
        </w:trPr>
        <w:tc>
          <w:tcPr>
            <w:tcW w:w="5665" w:type="dxa"/>
          </w:tcPr>
          <w:p w14:paraId="2CF07646" w14:textId="77777777" w:rsidR="007D0429" w:rsidRPr="007D0429" w:rsidRDefault="007D0429" w:rsidP="007D0429">
            <w:pPr>
              <w:jc w:val="both"/>
              <w:rPr>
                <w:rFonts w:ascii="Times New Roman" w:hAnsi="Times New Roman" w:cs="Times New Roman"/>
                <w:sz w:val="24"/>
                <w:szCs w:val="24"/>
              </w:rPr>
            </w:pPr>
            <w:r w:rsidRPr="007D0429">
              <w:rPr>
                <w:rFonts w:ascii="Times New Roman" w:hAnsi="Times New Roman" w:cs="Times New Roman"/>
                <w:sz w:val="24"/>
                <w:szCs w:val="24"/>
              </w:rPr>
              <w:t>4.4.3. ОР розраховує та погоджує з Регулятором розміри фіксованого платежу за користування програмним забезпеченням ОР та тарифу на здійснення операцій купівлі-продажу на РДН/ВДР відповідно до Порядку розрахунку розміру фіксованого платежу за користування програмним забезпеченням ОР та тарифу на здійснення операцій купівлі-продажу на РДН/ВДР, що є додатком 9 до цих Правил, та оприлюднює їх на власному вебсайті не пізніше двох днів до введення в дію.</w:t>
            </w:r>
          </w:p>
        </w:tc>
        <w:tc>
          <w:tcPr>
            <w:tcW w:w="5670" w:type="dxa"/>
          </w:tcPr>
          <w:p w14:paraId="1FF62AB5" w14:textId="77777777" w:rsidR="007D0429" w:rsidRPr="007D0429" w:rsidRDefault="007D0429" w:rsidP="007D0429">
            <w:pPr>
              <w:jc w:val="both"/>
              <w:rPr>
                <w:rFonts w:ascii="Times New Roman" w:hAnsi="Times New Roman" w:cs="Times New Roman"/>
                <w:b/>
                <w:i/>
                <w:sz w:val="24"/>
                <w:szCs w:val="24"/>
              </w:rPr>
            </w:pPr>
            <w:r w:rsidRPr="007D0429">
              <w:rPr>
                <w:rFonts w:ascii="Times New Roman" w:hAnsi="Times New Roman" w:cs="Times New Roman"/>
                <w:sz w:val="24"/>
                <w:szCs w:val="24"/>
              </w:rPr>
              <w:t xml:space="preserve">4.4.3. ОР розраховує та погоджує з Регулятором розміри фіксованого платежу за користування програмним забезпеченням ОР та тарифу на здійснення операцій купівлі-продажу на РДН/ВДР відповідно до Порядку розрахунку розміру фіксованого платежу за користування програмним забезпеченням ОР та тарифу на здійснення операцій купівлі-продажу на РДН/ВДР, що є </w:t>
            </w:r>
            <w:r w:rsidRPr="007D0429">
              <w:rPr>
                <w:rFonts w:ascii="Times New Roman" w:hAnsi="Times New Roman" w:cs="Times New Roman"/>
                <w:b/>
                <w:sz w:val="24"/>
                <w:szCs w:val="24"/>
              </w:rPr>
              <w:t>додатком 8</w:t>
            </w:r>
            <w:r w:rsidRPr="007D0429">
              <w:rPr>
                <w:rFonts w:ascii="Times New Roman" w:hAnsi="Times New Roman" w:cs="Times New Roman"/>
                <w:sz w:val="24"/>
                <w:szCs w:val="24"/>
              </w:rPr>
              <w:t xml:space="preserve"> до цих Правил, та оприлюднює їх на власному вебсайті не пізніше двох днів до введення в дію.</w:t>
            </w:r>
          </w:p>
        </w:tc>
        <w:tc>
          <w:tcPr>
            <w:tcW w:w="3969" w:type="dxa"/>
          </w:tcPr>
          <w:p w14:paraId="41D11BF9" w14:textId="77777777" w:rsidR="007D0429" w:rsidRPr="007D0429" w:rsidRDefault="007D0429" w:rsidP="007D0429">
            <w:pPr>
              <w:jc w:val="both"/>
              <w:rPr>
                <w:rFonts w:ascii="Times New Roman" w:hAnsi="Times New Roman" w:cs="Times New Roman"/>
                <w:i/>
                <w:sz w:val="24"/>
                <w:szCs w:val="24"/>
              </w:rPr>
            </w:pPr>
            <w:r w:rsidRPr="007D0429">
              <w:rPr>
                <w:rFonts w:ascii="Times New Roman" w:eastAsia="Calibri" w:hAnsi="Times New Roman" w:cs="Times New Roman"/>
                <w:i/>
                <w:sz w:val="24"/>
                <w:szCs w:val="24"/>
              </w:rPr>
              <w:t>Приведення у відповідність до Закону України від 10.06.2023 №3141-IX.</w:t>
            </w:r>
          </w:p>
          <w:p w14:paraId="0E2AFE78" w14:textId="77777777" w:rsidR="007D0429" w:rsidRPr="007D0429" w:rsidRDefault="007D0429" w:rsidP="007D0429">
            <w:pPr>
              <w:jc w:val="both"/>
              <w:rPr>
                <w:rFonts w:ascii="Times New Roman" w:hAnsi="Times New Roman" w:cs="Times New Roman"/>
                <w:i/>
                <w:sz w:val="24"/>
                <w:szCs w:val="24"/>
              </w:rPr>
            </w:pPr>
            <w:r w:rsidRPr="007D0429">
              <w:rPr>
                <w:rFonts w:ascii="Times New Roman" w:hAnsi="Times New Roman" w:cs="Times New Roman"/>
                <w:i/>
                <w:sz w:val="24"/>
                <w:szCs w:val="24"/>
              </w:rPr>
              <w:t>Зміна нумерації додатку відповідно до пропозицій щодо виключення додатку 7 з Правил РДН/ВДР.</w:t>
            </w:r>
          </w:p>
        </w:tc>
      </w:tr>
      <w:tr w:rsidR="007D0429" w:rsidRPr="00A74AB4" w14:paraId="34917635" w14:textId="77777777" w:rsidTr="0040242C">
        <w:trPr>
          <w:trHeight w:val="561"/>
        </w:trPr>
        <w:tc>
          <w:tcPr>
            <w:tcW w:w="15304" w:type="dxa"/>
            <w:gridSpan w:val="3"/>
          </w:tcPr>
          <w:p w14:paraId="644DF000" w14:textId="77777777" w:rsidR="007D0429" w:rsidRPr="00757CCC" w:rsidRDefault="002B3625" w:rsidP="007D0429">
            <w:pPr>
              <w:jc w:val="center"/>
              <w:rPr>
                <w:rFonts w:ascii="Times New Roman" w:hAnsi="Times New Roman" w:cs="Times New Roman"/>
                <w:i/>
                <w:sz w:val="24"/>
                <w:szCs w:val="24"/>
              </w:rPr>
            </w:pPr>
            <w:hyperlink r:id="rId7" w:tgtFrame="_blank" w:history="1">
              <w:r w:rsidR="007D0429" w:rsidRPr="002B5B4F">
                <w:rPr>
                  <w:rFonts w:ascii="Times New Roman" w:hAnsi="Times New Roman" w:cs="Times New Roman"/>
                  <w:i/>
                  <w:sz w:val="24"/>
                  <w:szCs w:val="24"/>
                </w:rPr>
                <w:t>Додаток 5</w:t>
              </w:r>
              <w:r w:rsidR="007D0429">
                <w:rPr>
                  <w:rFonts w:ascii="Times New Roman" w:hAnsi="Times New Roman" w:cs="Times New Roman"/>
                  <w:i/>
                  <w:sz w:val="24"/>
                  <w:szCs w:val="24"/>
                </w:rPr>
                <w:t xml:space="preserve"> </w:t>
              </w:r>
              <w:r w:rsidR="007D0429" w:rsidRPr="002B5B4F">
                <w:rPr>
                  <w:rFonts w:ascii="Times New Roman" w:hAnsi="Times New Roman" w:cs="Times New Roman"/>
                  <w:i/>
                  <w:sz w:val="24"/>
                  <w:szCs w:val="24"/>
                </w:rPr>
                <w:t>до Правил ринку "на добу наперед" та внутрішньодобового ринку</w:t>
              </w:r>
            </w:hyperlink>
          </w:p>
          <w:p w14:paraId="1CFD1814" w14:textId="77777777" w:rsidR="007D0429" w:rsidRPr="008927DC" w:rsidRDefault="002B3625" w:rsidP="007D0429">
            <w:pPr>
              <w:pStyle w:val="rvps2"/>
              <w:spacing w:before="0" w:beforeAutospacing="0" w:after="0" w:afterAutospacing="0"/>
              <w:jc w:val="both"/>
              <w:rPr>
                <w:i/>
                <w:color w:val="0070C0"/>
              </w:rPr>
            </w:pPr>
            <w:hyperlink r:id="rId8" w:tgtFrame="_blank" w:history="1">
              <w:r w:rsidR="007D0429" w:rsidRPr="002B5B4F">
                <w:rPr>
                  <w:b/>
                </w:rPr>
                <w:t>Порядок визначення ціни та обсягів купівлі-продажу електричної енергії на РДН</w:t>
              </w:r>
            </w:hyperlink>
          </w:p>
        </w:tc>
      </w:tr>
      <w:tr w:rsidR="007D0429" w:rsidRPr="00A74AB4" w14:paraId="09DF9D46" w14:textId="77777777" w:rsidTr="00E00C5C">
        <w:trPr>
          <w:trHeight w:val="561"/>
        </w:trPr>
        <w:tc>
          <w:tcPr>
            <w:tcW w:w="5665" w:type="dxa"/>
          </w:tcPr>
          <w:p w14:paraId="4B7098E8" w14:textId="77777777" w:rsidR="007D0429" w:rsidRPr="002B5B4F" w:rsidRDefault="007D0429" w:rsidP="007D0429">
            <w:pPr>
              <w:jc w:val="both"/>
              <w:rPr>
                <w:rFonts w:ascii="Times New Roman" w:hAnsi="Times New Roman" w:cs="Times New Roman"/>
                <w:sz w:val="24"/>
                <w:szCs w:val="24"/>
              </w:rPr>
            </w:pPr>
            <w:r w:rsidRPr="002B5B4F">
              <w:rPr>
                <w:rFonts w:ascii="Times New Roman" w:hAnsi="Times New Roman" w:cs="Times New Roman"/>
                <w:sz w:val="24"/>
                <w:szCs w:val="24"/>
              </w:rPr>
              <w:t>4.1. Завантажуються реєстри допущених до торгів для доби постачання заявок на продаж та заявок на купівлю, кроки заявок агрегуються, сортуються та будуються криві сукупної пропозиції та сукупного попиту для визначення граничних цін.</w:t>
            </w:r>
          </w:p>
        </w:tc>
        <w:tc>
          <w:tcPr>
            <w:tcW w:w="5670" w:type="dxa"/>
          </w:tcPr>
          <w:p w14:paraId="39A6EB53" w14:textId="77777777" w:rsidR="007D0429" w:rsidRPr="004E1B07" w:rsidRDefault="007D0429" w:rsidP="007D0429">
            <w:pPr>
              <w:jc w:val="both"/>
              <w:rPr>
                <w:rFonts w:ascii="Times New Roman" w:hAnsi="Times New Roman" w:cs="Times New Roman"/>
                <w:sz w:val="24"/>
                <w:szCs w:val="24"/>
              </w:rPr>
            </w:pPr>
            <w:r w:rsidRPr="002B5B4F">
              <w:rPr>
                <w:rFonts w:ascii="Times New Roman" w:hAnsi="Times New Roman" w:cs="Times New Roman"/>
                <w:sz w:val="24"/>
                <w:szCs w:val="24"/>
              </w:rPr>
              <w:t xml:space="preserve">4.1. Завантажуються реєстри допущених до торгів для доби постачання заявок на продаж та заявок на купівлю, кроки заявок агрегуються, сортуються та будуються криві сукупної пропозиції та сукупного попиту для визначення </w:t>
            </w:r>
            <w:r w:rsidRPr="00A95045">
              <w:rPr>
                <w:rFonts w:ascii="Times New Roman" w:hAnsi="Times New Roman" w:cs="Times New Roman"/>
                <w:b/>
                <w:sz w:val="24"/>
                <w:szCs w:val="24"/>
              </w:rPr>
              <w:t xml:space="preserve">ціни </w:t>
            </w:r>
            <w:r>
              <w:rPr>
                <w:rFonts w:ascii="Times New Roman" w:hAnsi="Times New Roman" w:cs="Times New Roman"/>
                <w:b/>
                <w:sz w:val="24"/>
                <w:szCs w:val="24"/>
              </w:rPr>
              <w:t xml:space="preserve">на </w:t>
            </w:r>
            <w:r w:rsidRPr="00A95045">
              <w:rPr>
                <w:rFonts w:ascii="Times New Roman" w:hAnsi="Times New Roman" w:cs="Times New Roman"/>
                <w:b/>
                <w:sz w:val="24"/>
                <w:szCs w:val="24"/>
              </w:rPr>
              <w:t>РДН у точці їх перетину</w:t>
            </w:r>
            <w:r w:rsidRPr="002B5B4F">
              <w:rPr>
                <w:rFonts w:ascii="Times New Roman" w:hAnsi="Times New Roman" w:cs="Times New Roman"/>
                <w:sz w:val="24"/>
                <w:szCs w:val="24"/>
              </w:rPr>
              <w:t>.</w:t>
            </w:r>
          </w:p>
        </w:tc>
        <w:tc>
          <w:tcPr>
            <w:tcW w:w="3969" w:type="dxa"/>
          </w:tcPr>
          <w:p w14:paraId="539EB055" w14:textId="77777777" w:rsidR="007D0429" w:rsidRPr="00A95045" w:rsidRDefault="007D0429" w:rsidP="007D0429">
            <w:pPr>
              <w:jc w:val="both"/>
              <w:rPr>
                <w:rFonts w:ascii="Times New Roman" w:hAnsi="Times New Roman" w:cs="Times New Roman"/>
                <w:i/>
                <w:sz w:val="24"/>
                <w:szCs w:val="24"/>
              </w:rPr>
            </w:pPr>
            <w:r w:rsidRPr="00A95045">
              <w:rPr>
                <w:rFonts w:ascii="Times New Roman" w:hAnsi="Times New Roman" w:cs="Times New Roman"/>
                <w:i/>
                <w:sz w:val="24"/>
                <w:szCs w:val="24"/>
              </w:rPr>
              <w:t>З метою уникнення колізії, пов’язаних із  застосуванням терміну «граничні ціни», що має застосовуватися у значенні викладеному у перехідних положеннях Закону України «Про ринок електричної енергії».</w:t>
            </w:r>
          </w:p>
        </w:tc>
      </w:tr>
      <w:tr w:rsidR="007D0429" w:rsidRPr="00A74AB4" w14:paraId="151A9EB5" w14:textId="77777777" w:rsidTr="00E00C5C">
        <w:trPr>
          <w:trHeight w:val="561"/>
        </w:trPr>
        <w:tc>
          <w:tcPr>
            <w:tcW w:w="5665" w:type="dxa"/>
          </w:tcPr>
          <w:p w14:paraId="62A14B96" w14:textId="77777777" w:rsidR="007D0429" w:rsidRPr="007D0429" w:rsidRDefault="007D0429" w:rsidP="007D0429">
            <w:pPr>
              <w:rPr>
                <w:rFonts w:ascii="Times New Roman" w:hAnsi="Times New Roman" w:cs="Times New Roman"/>
                <w:i/>
                <w:sz w:val="24"/>
                <w:szCs w:val="24"/>
              </w:rPr>
            </w:pPr>
            <w:r w:rsidRPr="007D0429">
              <w:rPr>
                <w:rFonts w:ascii="Times New Roman" w:hAnsi="Times New Roman" w:cs="Times New Roman"/>
                <w:i/>
                <w:sz w:val="24"/>
                <w:szCs w:val="24"/>
              </w:rPr>
              <w:t>Додаток 7 до Правил ринку «на добу наперед» та внутрішньодобового ринку</w:t>
            </w:r>
          </w:p>
          <w:p w14:paraId="60DDAC6E" w14:textId="77777777" w:rsidR="007D0429" w:rsidRPr="007D0429" w:rsidRDefault="007D0429" w:rsidP="007D0429">
            <w:pPr>
              <w:tabs>
                <w:tab w:val="left" w:pos="742"/>
              </w:tabs>
              <w:jc w:val="both"/>
              <w:rPr>
                <w:rFonts w:ascii="Times New Roman" w:hAnsi="Times New Roman" w:cs="Times New Roman"/>
                <w:bCs/>
                <w:sz w:val="24"/>
                <w:szCs w:val="24"/>
              </w:rPr>
            </w:pPr>
            <w:r w:rsidRPr="007D0429">
              <w:rPr>
                <w:rFonts w:ascii="Times New Roman" w:hAnsi="Times New Roman" w:cs="Times New Roman"/>
                <w:bCs/>
                <w:sz w:val="24"/>
                <w:szCs w:val="24"/>
              </w:rPr>
              <w:t>Правила поведінки на ринку «на добу наперед» та внутрішньодобовому ринку</w:t>
            </w:r>
          </w:p>
        </w:tc>
        <w:tc>
          <w:tcPr>
            <w:tcW w:w="5670" w:type="dxa"/>
          </w:tcPr>
          <w:p w14:paraId="332CEA3A" w14:textId="77777777" w:rsidR="007D0429" w:rsidRPr="007D0429" w:rsidRDefault="007D0429" w:rsidP="007D0429">
            <w:pPr>
              <w:rPr>
                <w:rFonts w:ascii="Times New Roman" w:hAnsi="Times New Roman" w:cs="Times New Roman"/>
                <w:sz w:val="24"/>
                <w:szCs w:val="24"/>
              </w:rPr>
            </w:pPr>
            <w:r w:rsidRPr="007D0429">
              <w:rPr>
                <w:rFonts w:ascii="Times New Roman" w:hAnsi="Times New Roman" w:cs="Times New Roman"/>
                <w:b/>
                <w:sz w:val="24"/>
                <w:szCs w:val="24"/>
              </w:rPr>
              <w:t>Виключити</w:t>
            </w:r>
            <w:r w:rsidRPr="007D0429">
              <w:rPr>
                <w:rFonts w:ascii="Times New Roman" w:hAnsi="Times New Roman" w:cs="Times New Roman"/>
                <w:sz w:val="24"/>
                <w:szCs w:val="24"/>
              </w:rPr>
              <w:t>.</w:t>
            </w:r>
          </w:p>
        </w:tc>
        <w:tc>
          <w:tcPr>
            <w:tcW w:w="3969" w:type="dxa"/>
          </w:tcPr>
          <w:p w14:paraId="5D228CFC" w14:textId="77777777" w:rsidR="007D0429" w:rsidRPr="007D0429" w:rsidRDefault="007D0429" w:rsidP="007D0429">
            <w:pPr>
              <w:jc w:val="both"/>
              <w:rPr>
                <w:rFonts w:ascii="Times New Roman" w:hAnsi="Times New Roman" w:cs="Times New Roman"/>
                <w:i/>
                <w:sz w:val="24"/>
                <w:szCs w:val="24"/>
              </w:rPr>
            </w:pPr>
            <w:r w:rsidRPr="007D0429">
              <w:rPr>
                <w:rFonts w:ascii="Times New Roman" w:eastAsia="Calibri" w:hAnsi="Times New Roman" w:cs="Times New Roman"/>
                <w:i/>
                <w:sz w:val="24"/>
                <w:szCs w:val="24"/>
              </w:rPr>
              <w:t>Приведення у відповідність до Закону України від 10.06.2023 №3141-IX.</w:t>
            </w:r>
          </w:p>
          <w:p w14:paraId="11877831" w14:textId="77777777" w:rsidR="007D0429" w:rsidRPr="007D0429" w:rsidRDefault="007D0429" w:rsidP="007D0429">
            <w:pPr>
              <w:jc w:val="both"/>
              <w:rPr>
                <w:rFonts w:ascii="Times New Roman" w:hAnsi="Times New Roman" w:cs="Times New Roman"/>
                <w:b/>
                <w:i/>
                <w:sz w:val="24"/>
                <w:szCs w:val="24"/>
                <w:highlight w:val="yellow"/>
              </w:rPr>
            </w:pPr>
            <w:r w:rsidRPr="007D0429">
              <w:rPr>
                <w:rFonts w:ascii="Times New Roman" w:hAnsi="Times New Roman" w:cs="Times New Roman"/>
                <w:i/>
                <w:sz w:val="24"/>
                <w:szCs w:val="24"/>
              </w:rPr>
              <w:t>Пропонуємо виключити, оскільки НКРЕКП має затвердити Вимоги щодо забезпечення доброчесності та прозорості на оптовому енергетичному ринку, яким зазначені тут Правила поведінки не повинні суперечити.</w:t>
            </w:r>
          </w:p>
        </w:tc>
      </w:tr>
      <w:tr w:rsidR="007D0429" w:rsidRPr="00A74AB4" w14:paraId="4C4D6B8A" w14:textId="77777777" w:rsidTr="00E00C5C">
        <w:trPr>
          <w:trHeight w:val="561"/>
        </w:trPr>
        <w:tc>
          <w:tcPr>
            <w:tcW w:w="5665" w:type="dxa"/>
          </w:tcPr>
          <w:p w14:paraId="3947545B" w14:textId="77777777" w:rsidR="007D0429" w:rsidRPr="007D0429" w:rsidRDefault="007D0429" w:rsidP="007D0429">
            <w:pPr>
              <w:rPr>
                <w:rFonts w:ascii="Times New Roman" w:hAnsi="Times New Roman" w:cs="Times New Roman"/>
                <w:i/>
                <w:sz w:val="24"/>
                <w:szCs w:val="24"/>
              </w:rPr>
            </w:pPr>
            <w:r w:rsidRPr="007D0429">
              <w:rPr>
                <w:rFonts w:ascii="Times New Roman" w:hAnsi="Times New Roman" w:cs="Times New Roman"/>
                <w:i/>
                <w:sz w:val="24"/>
                <w:szCs w:val="24"/>
              </w:rPr>
              <w:t>Додаток 8 до Правил ринку «на добу наперед» та внутрішньодобового ринку</w:t>
            </w:r>
          </w:p>
          <w:p w14:paraId="007BEF4B" w14:textId="77777777" w:rsidR="007D0429" w:rsidRPr="007D0429" w:rsidRDefault="007D0429" w:rsidP="007D0429">
            <w:pPr>
              <w:rPr>
                <w:rFonts w:ascii="Times New Roman" w:hAnsi="Times New Roman" w:cs="Times New Roman"/>
                <w:sz w:val="24"/>
                <w:szCs w:val="24"/>
              </w:rPr>
            </w:pPr>
            <w:r w:rsidRPr="007D0429">
              <w:rPr>
                <w:rFonts w:ascii="Times New Roman" w:hAnsi="Times New Roman" w:cs="Times New Roman"/>
                <w:sz w:val="24"/>
                <w:szCs w:val="24"/>
              </w:rPr>
              <w:t>Правила округлення значень на РДН</w:t>
            </w:r>
          </w:p>
          <w:p w14:paraId="2D97C79F" w14:textId="77777777" w:rsidR="007D0429" w:rsidRPr="007D0429" w:rsidRDefault="007D0429" w:rsidP="007D0429">
            <w:pPr>
              <w:rPr>
                <w:rFonts w:ascii="Times New Roman" w:hAnsi="Times New Roman" w:cs="Times New Roman"/>
                <w:sz w:val="24"/>
                <w:szCs w:val="24"/>
              </w:rPr>
            </w:pPr>
          </w:p>
        </w:tc>
        <w:tc>
          <w:tcPr>
            <w:tcW w:w="5670" w:type="dxa"/>
          </w:tcPr>
          <w:p w14:paraId="32D1DB28" w14:textId="77777777" w:rsidR="007D0429" w:rsidRPr="007D0429" w:rsidRDefault="007D0429" w:rsidP="007D0429">
            <w:pPr>
              <w:rPr>
                <w:rFonts w:ascii="Times New Roman" w:hAnsi="Times New Roman" w:cs="Times New Roman"/>
                <w:i/>
                <w:sz w:val="24"/>
                <w:szCs w:val="24"/>
              </w:rPr>
            </w:pPr>
            <w:r w:rsidRPr="007D0429">
              <w:rPr>
                <w:rFonts w:ascii="Times New Roman" w:hAnsi="Times New Roman" w:cs="Times New Roman"/>
                <w:b/>
                <w:i/>
                <w:sz w:val="24"/>
                <w:szCs w:val="24"/>
              </w:rPr>
              <w:t>Додаток 7</w:t>
            </w:r>
            <w:r w:rsidRPr="007D0429">
              <w:rPr>
                <w:rFonts w:ascii="Times New Roman" w:hAnsi="Times New Roman" w:cs="Times New Roman"/>
                <w:i/>
                <w:sz w:val="24"/>
                <w:szCs w:val="24"/>
              </w:rPr>
              <w:t xml:space="preserve"> до Правил ринку «на добу наперед» та внутрішньодобового ринку</w:t>
            </w:r>
          </w:p>
          <w:p w14:paraId="37D15BF2" w14:textId="77777777" w:rsidR="007D0429" w:rsidRPr="007D0429" w:rsidRDefault="007D0429" w:rsidP="007D0429">
            <w:pPr>
              <w:rPr>
                <w:rFonts w:ascii="Times New Roman" w:hAnsi="Times New Roman" w:cs="Times New Roman"/>
                <w:sz w:val="24"/>
                <w:szCs w:val="24"/>
              </w:rPr>
            </w:pPr>
            <w:r w:rsidRPr="007D0429">
              <w:rPr>
                <w:rFonts w:ascii="Times New Roman" w:hAnsi="Times New Roman" w:cs="Times New Roman"/>
                <w:sz w:val="24"/>
                <w:szCs w:val="24"/>
              </w:rPr>
              <w:t>Правила округлення значень на РДН</w:t>
            </w:r>
          </w:p>
          <w:p w14:paraId="75C11CE7" w14:textId="77777777" w:rsidR="007D0429" w:rsidRPr="007D0429" w:rsidRDefault="007D0429" w:rsidP="007D0429">
            <w:pPr>
              <w:rPr>
                <w:rFonts w:ascii="Times New Roman" w:hAnsi="Times New Roman" w:cs="Times New Roman"/>
                <w:b/>
                <w:i/>
                <w:sz w:val="24"/>
                <w:szCs w:val="24"/>
              </w:rPr>
            </w:pPr>
          </w:p>
        </w:tc>
        <w:tc>
          <w:tcPr>
            <w:tcW w:w="3969" w:type="dxa"/>
          </w:tcPr>
          <w:p w14:paraId="0C7EC51B" w14:textId="77777777" w:rsidR="007D0429" w:rsidRPr="007D0429" w:rsidRDefault="007D0429" w:rsidP="007D0429">
            <w:pPr>
              <w:jc w:val="both"/>
              <w:rPr>
                <w:rFonts w:ascii="Times New Roman" w:hAnsi="Times New Roman" w:cs="Times New Roman"/>
                <w:i/>
                <w:sz w:val="24"/>
                <w:szCs w:val="24"/>
              </w:rPr>
            </w:pPr>
            <w:r w:rsidRPr="007D0429">
              <w:rPr>
                <w:rFonts w:ascii="Times New Roman" w:eastAsia="Calibri" w:hAnsi="Times New Roman" w:cs="Times New Roman"/>
                <w:i/>
                <w:sz w:val="24"/>
                <w:szCs w:val="24"/>
              </w:rPr>
              <w:t>Приведення у відповідність до Закону України від 10.06.2023 №3141-IX.</w:t>
            </w:r>
          </w:p>
          <w:p w14:paraId="765C4198" w14:textId="77777777" w:rsidR="007D0429" w:rsidRPr="007D0429" w:rsidRDefault="007D0429" w:rsidP="007D0429">
            <w:pPr>
              <w:jc w:val="both"/>
              <w:rPr>
                <w:rFonts w:ascii="Times New Roman" w:hAnsi="Times New Roman" w:cs="Times New Roman"/>
                <w:i/>
                <w:sz w:val="24"/>
                <w:szCs w:val="24"/>
              </w:rPr>
            </w:pPr>
            <w:r w:rsidRPr="007D0429">
              <w:rPr>
                <w:rFonts w:ascii="Times New Roman" w:hAnsi="Times New Roman" w:cs="Times New Roman"/>
                <w:i/>
                <w:sz w:val="24"/>
                <w:szCs w:val="24"/>
              </w:rPr>
              <w:t>Зміна нумерації додатку відповідно до пропозицій щодо виключення додатку 7 з цих Правил.</w:t>
            </w:r>
          </w:p>
        </w:tc>
      </w:tr>
      <w:tr w:rsidR="007D0429" w:rsidRPr="00A74AB4" w14:paraId="6EB34B54" w14:textId="77777777" w:rsidTr="00E00C5C">
        <w:trPr>
          <w:trHeight w:val="561"/>
        </w:trPr>
        <w:tc>
          <w:tcPr>
            <w:tcW w:w="5665" w:type="dxa"/>
          </w:tcPr>
          <w:p w14:paraId="512368C5" w14:textId="77777777" w:rsidR="007D0429" w:rsidRPr="00254419" w:rsidRDefault="007D0429" w:rsidP="007D0429">
            <w:pPr>
              <w:jc w:val="both"/>
              <w:rPr>
                <w:rFonts w:ascii="Times New Roman" w:hAnsi="Times New Roman" w:cs="Times New Roman"/>
                <w:sz w:val="24"/>
                <w:szCs w:val="24"/>
              </w:rPr>
            </w:pPr>
            <w:r w:rsidRPr="00254419">
              <w:rPr>
                <w:rFonts w:ascii="Times New Roman" w:hAnsi="Times New Roman" w:cs="Times New Roman"/>
                <w:sz w:val="24"/>
                <w:szCs w:val="24"/>
              </w:rPr>
              <w:t>1. Суми платежів розраховані згідно з розділом IV Правил РДН/ВДР (без податку на додану вартість) по кожному учаснику РДН/ВДР окремо за куплену та продану на торгах на РДН електричну енергію виходячи з остаточно визначених граничних цін на РДН та обсягів купівлі-продажу.</w:t>
            </w:r>
          </w:p>
        </w:tc>
        <w:tc>
          <w:tcPr>
            <w:tcW w:w="5670" w:type="dxa"/>
          </w:tcPr>
          <w:p w14:paraId="56772D06" w14:textId="77777777" w:rsidR="007D0429" w:rsidRPr="004E1B07" w:rsidRDefault="007D0429" w:rsidP="007D0429">
            <w:pPr>
              <w:jc w:val="both"/>
              <w:rPr>
                <w:rFonts w:ascii="Times New Roman" w:hAnsi="Times New Roman" w:cs="Times New Roman"/>
                <w:sz w:val="24"/>
                <w:szCs w:val="24"/>
              </w:rPr>
            </w:pPr>
            <w:r>
              <w:rPr>
                <w:rFonts w:ascii="Times New Roman" w:hAnsi="Times New Roman" w:cs="Times New Roman"/>
                <w:sz w:val="24"/>
                <w:szCs w:val="24"/>
              </w:rPr>
              <w:t xml:space="preserve">1. </w:t>
            </w:r>
            <w:r w:rsidRPr="002B5B4F">
              <w:rPr>
                <w:rFonts w:ascii="Times New Roman" w:hAnsi="Times New Roman" w:cs="Times New Roman"/>
                <w:sz w:val="24"/>
                <w:szCs w:val="24"/>
              </w:rPr>
              <w:t xml:space="preserve">Суми платежів розраховані згідно з розділом IV Правил РДН/ВДР (без податку на додану вартість) по кожному учаснику РДН/ВДР окремо за куплену та продану на торгах на РДН електричну енергію виходячи з остаточно визначених </w:t>
            </w:r>
            <w:r w:rsidRPr="00A95045">
              <w:rPr>
                <w:rFonts w:ascii="Times New Roman" w:hAnsi="Times New Roman" w:cs="Times New Roman"/>
                <w:b/>
                <w:strike/>
                <w:sz w:val="24"/>
                <w:szCs w:val="24"/>
              </w:rPr>
              <w:t>граничних</w:t>
            </w:r>
            <w:r w:rsidRPr="002B5B4F">
              <w:rPr>
                <w:rFonts w:ascii="Times New Roman" w:hAnsi="Times New Roman" w:cs="Times New Roman"/>
                <w:sz w:val="24"/>
                <w:szCs w:val="24"/>
              </w:rPr>
              <w:t xml:space="preserve"> цін на РДН та обсягів купівлі-продажу.</w:t>
            </w:r>
          </w:p>
        </w:tc>
        <w:tc>
          <w:tcPr>
            <w:tcW w:w="3969" w:type="dxa"/>
          </w:tcPr>
          <w:p w14:paraId="350728C1" w14:textId="77777777" w:rsidR="007D0429" w:rsidRPr="00A95045" w:rsidRDefault="007D0429" w:rsidP="007D0429">
            <w:pPr>
              <w:jc w:val="both"/>
              <w:rPr>
                <w:rFonts w:ascii="Times New Roman" w:hAnsi="Times New Roman" w:cs="Times New Roman"/>
                <w:i/>
                <w:sz w:val="24"/>
                <w:szCs w:val="24"/>
              </w:rPr>
            </w:pPr>
            <w:r w:rsidRPr="00A95045">
              <w:rPr>
                <w:rFonts w:ascii="Times New Roman" w:hAnsi="Times New Roman" w:cs="Times New Roman"/>
                <w:i/>
                <w:sz w:val="24"/>
                <w:szCs w:val="24"/>
              </w:rPr>
              <w:t>З метою уникнення колізії, пов’язаних із  застосуванням терміну «граничні ціни», що має застосовуватися у значенні викладеному у перехідних положеннях Закону України «Про ринок електричної енергії».</w:t>
            </w:r>
          </w:p>
        </w:tc>
      </w:tr>
      <w:tr w:rsidR="007D0429" w:rsidRPr="00A74AB4" w14:paraId="60E2A497" w14:textId="77777777" w:rsidTr="00E00C5C">
        <w:trPr>
          <w:trHeight w:val="561"/>
        </w:trPr>
        <w:tc>
          <w:tcPr>
            <w:tcW w:w="5665" w:type="dxa"/>
          </w:tcPr>
          <w:p w14:paraId="6F5DBFD6" w14:textId="77777777" w:rsidR="007D0429" w:rsidRPr="007D0429" w:rsidRDefault="007D0429" w:rsidP="007D0429">
            <w:pPr>
              <w:rPr>
                <w:rFonts w:ascii="Times New Roman" w:hAnsi="Times New Roman" w:cs="Times New Roman"/>
                <w:i/>
                <w:sz w:val="24"/>
                <w:szCs w:val="24"/>
              </w:rPr>
            </w:pPr>
            <w:r w:rsidRPr="007D0429">
              <w:rPr>
                <w:rFonts w:ascii="Times New Roman" w:hAnsi="Times New Roman" w:cs="Times New Roman"/>
                <w:i/>
                <w:sz w:val="24"/>
                <w:szCs w:val="24"/>
              </w:rPr>
              <w:t>Додаток 9 до Правил ринку «на добу наперед» та внутрішньодобового ринку</w:t>
            </w:r>
          </w:p>
          <w:p w14:paraId="7A956B5A" w14:textId="77777777" w:rsidR="007D0429" w:rsidRPr="007D0429" w:rsidRDefault="007D0429" w:rsidP="007D0429">
            <w:pPr>
              <w:rPr>
                <w:rFonts w:ascii="Times New Roman" w:hAnsi="Times New Roman" w:cs="Times New Roman"/>
                <w:sz w:val="24"/>
                <w:szCs w:val="24"/>
              </w:rPr>
            </w:pPr>
            <w:r w:rsidRPr="007D0429">
              <w:rPr>
                <w:rFonts w:ascii="Times New Roman" w:hAnsi="Times New Roman" w:cs="Times New Roman"/>
                <w:sz w:val="24"/>
                <w:szCs w:val="24"/>
              </w:rPr>
              <w:t>Порядок розрахунку розміру фіксованого платежу за користування програмним забезпеченням ОР та тарифу на здійснення операцій купівлі- продажу на РДН/ВДР</w:t>
            </w:r>
          </w:p>
        </w:tc>
        <w:tc>
          <w:tcPr>
            <w:tcW w:w="5670" w:type="dxa"/>
          </w:tcPr>
          <w:p w14:paraId="51444A37" w14:textId="77777777" w:rsidR="007D0429" w:rsidRPr="007D0429" w:rsidRDefault="007D0429" w:rsidP="007D0429">
            <w:pPr>
              <w:rPr>
                <w:rFonts w:ascii="Times New Roman" w:hAnsi="Times New Roman" w:cs="Times New Roman"/>
                <w:i/>
                <w:sz w:val="24"/>
                <w:szCs w:val="24"/>
              </w:rPr>
            </w:pPr>
            <w:r w:rsidRPr="007D0429">
              <w:rPr>
                <w:rFonts w:ascii="Times New Roman" w:hAnsi="Times New Roman" w:cs="Times New Roman"/>
                <w:b/>
                <w:i/>
                <w:sz w:val="24"/>
                <w:szCs w:val="24"/>
              </w:rPr>
              <w:t>Додаток 8</w:t>
            </w:r>
            <w:r w:rsidRPr="007D0429">
              <w:rPr>
                <w:rFonts w:ascii="Times New Roman" w:hAnsi="Times New Roman" w:cs="Times New Roman"/>
                <w:i/>
                <w:sz w:val="24"/>
                <w:szCs w:val="24"/>
              </w:rPr>
              <w:t xml:space="preserve"> до Правил ринку «на добу наперед» та внутрішньодобового ринку</w:t>
            </w:r>
          </w:p>
          <w:p w14:paraId="43DFF6D3" w14:textId="77777777" w:rsidR="007D0429" w:rsidRPr="007D0429" w:rsidRDefault="007D0429" w:rsidP="007D0429">
            <w:pPr>
              <w:rPr>
                <w:rFonts w:ascii="Times New Roman" w:hAnsi="Times New Roman" w:cs="Times New Roman"/>
                <w:sz w:val="24"/>
                <w:szCs w:val="24"/>
              </w:rPr>
            </w:pPr>
            <w:r w:rsidRPr="007D0429">
              <w:rPr>
                <w:rFonts w:ascii="Times New Roman" w:hAnsi="Times New Roman" w:cs="Times New Roman"/>
                <w:sz w:val="24"/>
                <w:szCs w:val="24"/>
              </w:rPr>
              <w:t>Порядок розрахунку розміру фіксованого платежу за користування програмним забезпеченням ОР та тарифу на здійснення операцій купівлі- продажу на РДН/ВДР</w:t>
            </w:r>
          </w:p>
        </w:tc>
        <w:tc>
          <w:tcPr>
            <w:tcW w:w="3969" w:type="dxa"/>
          </w:tcPr>
          <w:p w14:paraId="020CC423" w14:textId="77777777" w:rsidR="007D0429" w:rsidRPr="007D0429" w:rsidRDefault="007D0429" w:rsidP="007D0429">
            <w:pPr>
              <w:jc w:val="both"/>
              <w:rPr>
                <w:rFonts w:ascii="Times New Roman" w:hAnsi="Times New Roman" w:cs="Times New Roman"/>
                <w:i/>
                <w:sz w:val="24"/>
                <w:szCs w:val="24"/>
              </w:rPr>
            </w:pPr>
            <w:r w:rsidRPr="007D0429">
              <w:rPr>
                <w:rFonts w:ascii="Times New Roman" w:eastAsia="Calibri" w:hAnsi="Times New Roman" w:cs="Times New Roman"/>
                <w:i/>
                <w:sz w:val="24"/>
                <w:szCs w:val="24"/>
              </w:rPr>
              <w:t>Приведення у відповідність до Закону України від 10.06.2023 №3141-IX.</w:t>
            </w:r>
          </w:p>
          <w:p w14:paraId="3ECD3121" w14:textId="77777777" w:rsidR="007D0429" w:rsidRPr="007D0429" w:rsidRDefault="007D0429" w:rsidP="007D0429">
            <w:pPr>
              <w:jc w:val="both"/>
              <w:rPr>
                <w:rFonts w:ascii="Times New Roman" w:hAnsi="Times New Roman" w:cs="Times New Roman"/>
                <w:i/>
                <w:sz w:val="24"/>
                <w:szCs w:val="24"/>
              </w:rPr>
            </w:pPr>
            <w:r w:rsidRPr="007D0429">
              <w:rPr>
                <w:rFonts w:ascii="Times New Roman" w:hAnsi="Times New Roman" w:cs="Times New Roman"/>
                <w:i/>
                <w:sz w:val="24"/>
                <w:szCs w:val="24"/>
              </w:rPr>
              <w:t>Зміна нумерації додатку відповідно до пропозицій щодо виключення додатку 7 з  цих Правил.</w:t>
            </w:r>
          </w:p>
        </w:tc>
      </w:tr>
      <w:tr w:rsidR="007D0429" w:rsidRPr="00A74AB4" w14:paraId="4E7B82D4" w14:textId="77777777" w:rsidTr="00E00C5C">
        <w:trPr>
          <w:trHeight w:val="561"/>
        </w:trPr>
        <w:tc>
          <w:tcPr>
            <w:tcW w:w="5665" w:type="dxa"/>
          </w:tcPr>
          <w:p w14:paraId="71D13162" w14:textId="77777777" w:rsidR="007D0429" w:rsidRPr="00EB61F7" w:rsidRDefault="007D0429" w:rsidP="007D0429">
            <w:pPr>
              <w:jc w:val="both"/>
              <w:rPr>
                <w:rFonts w:ascii="Times New Roman" w:hAnsi="Times New Roman" w:cs="Times New Roman"/>
                <w:sz w:val="24"/>
                <w:szCs w:val="24"/>
              </w:rPr>
            </w:pPr>
            <w:r w:rsidRPr="00EB61F7">
              <w:rPr>
                <w:rFonts w:ascii="Times New Roman" w:hAnsi="Times New Roman" w:cs="Times New Roman"/>
                <w:bCs/>
                <w:color w:val="000000"/>
                <w:sz w:val="24"/>
                <w:szCs w:val="24"/>
              </w:rPr>
              <w:t>3. Розрахунок тарифу на здійснення операцій купівлі-продажу на РДН та ВДР</w:t>
            </w:r>
          </w:p>
        </w:tc>
        <w:tc>
          <w:tcPr>
            <w:tcW w:w="5670" w:type="dxa"/>
          </w:tcPr>
          <w:p w14:paraId="01607876" w14:textId="77777777" w:rsidR="007D0429" w:rsidRPr="002816F1" w:rsidRDefault="007D0429" w:rsidP="007D0429">
            <w:pPr>
              <w:jc w:val="both"/>
              <w:rPr>
                <w:rFonts w:ascii="Times New Roman" w:hAnsi="Times New Roman" w:cs="Times New Roman"/>
                <w:sz w:val="24"/>
                <w:szCs w:val="24"/>
              </w:rPr>
            </w:pPr>
          </w:p>
        </w:tc>
        <w:tc>
          <w:tcPr>
            <w:tcW w:w="3969" w:type="dxa"/>
          </w:tcPr>
          <w:p w14:paraId="6CFA0415" w14:textId="77777777" w:rsidR="007D0429" w:rsidRDefault="007D0429" w:rsidP="007D0429">
            <w:pPr>
              <w:pStyle w:val="a4"/>
              <w:suppressLineNumbers/>
              <w:suppressAutoHyphens/>
              <w:spacing w:before="0" w:after="0"/>
              <w:rPr>
                <w:i/>
                <w:sz w:val="24"/>
                <w:szCs w:val="24"/>
              </w:rPr>
            </w:pPr>
          </w:p>
        </w:tc>
      </w:tr>
      <w:tr w:rsidR="007D0429" w:rsidRPr="00A74AB4" w14:paraId="51D13433" w14:textId="77777777" w:rsidTr="00E00C5C">
        <w:trPr>
          <w:trHeight w:val="561"/>
        </w:trPr>
        <w:tc>
          <w:tcPr>
            <w:tcW w:w="5665" w:type="dxa"/>
          </w:tcPr>
          <w:p w14:paraId="7356E54A"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 виробничої собівартості, адміністративних витрат, інших операційних витрат, розрахункового прибутку, і розраховується за формулою </w:t>
            </w:r>
          </w:p>
          <w:p w14:paraId="67A745C3"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Cambria Math" w:hAnsi="Cambria Math" w:cs="Cambria Math"/>
                <w:color w:val="000000"/>
                <w:sz w:val="24"/>
                <w:szCs w:val="24"/>
              </w:rPr>
              <w:t xml:space="preserve">D=Pk–KB–DD+NP+VP+PP </w:t>
            </w:r>
            <w:r w:rsidRPr="0045099F">
              <w:rPr>
                <w:rFonts w:ascii="Times New Roman" w:hAnsi="Times New Roman" w:cs="Times New Roman"/>
                <w:color w:val="000000"/>
                <w:sz w:val="24"/>
                <w:szCs w:val="24"/>
              </w:rPr>
              <w:t xml:space="preserve">(тис. грн), </w:t>
            </w:r>
          </w:p>
          <w:p w14:paraId="172C29AD" w14:textId="77777777" w:rsidR="007D0429" w:rsidRPr="00BD1002" w:rsidRDefault="007D0429" w:rsidP="007D0429">
            <w:pPr>
              <w:autoSpaceDE w:val="0"/>
              <w:autoSpaceDN w:val="0"/>
              <w:adjustRightInd w:val="0"/>
              <w:jc w:val="both"/>
              <w:rPr>
                <w:rFonts w:ascii="Times New Roman" w:hAnsi="Times New Roman" w:cs="Times New Roman"/>
                <w:color w:val="000000"/>
                <w:sz w:val="24"/>
                <w:szCs w:val="24"/>
              </w:rPr>
            </w:pPr>
            <w:r w:rsidRPr="00BD1002">
              <w:rPr>
                <w:rFonts w:ascii="Times New Roman" w:hAnsi="Times New Roman" w:cs="Times New Roman"/>
                <w:color w:val="000000"/>
                <w:sz w:val="24"/>
                <w:szCs w:val="24"/>
              </w:rPr>
              <w:t xml:space="preserve">де Pk – річний прогнозний розмір операційних витрат на провадження господарської діяльності зі здійснення функцій оператора ринку, тис. грн, що розраховується за формулою </w:t>
            </w:r>
          </w:p>
          <w:p w14:paraId="1447918A"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BD1002">
              <w:rPr>
                <w:rFonts w:ascii="Times New Roman" w:hAnsi="Times New Roman" w:cs="Times New Roman"/>
                <w:color w:val="000000"/>
                <w:sz w:val="24"/>
                <w:szCs w:val="24"/>
              </w:rPr>
              <w:t>Pk = МВ + ОП + А + ІВ,</w:t>
            </w:r>
          </w:p>
          <w:p w14:paraId="18A71DBF"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w:t>
            </w:r>
          </w:p>
          <w:p w14:paraId="5E2CEE38"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ІВ – інші операційні витрати, тис. грн, що розраховуються за формулою </w:t>
            </w:r>
          </w:p>
          <w:p w14:paraId="7CBBBF45"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ІВ = ВЗ + ВСВ + ПЗ + ІІВ, </w:t>
            </w:r>
          </w:p>
          <w:p w14:paraId="49A5AD9B"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де ВЗ – витрати на зв'язок, тис. грн; </w:t>
            </w:r>
          </w:p>
          <w:p w14:paraId="7401F0BE"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ВСВ – витрати на службові відрядження, тис. грн; </w:t>
            </w:r>
          </w:p>
          <w:p w14:paraId="097D9646" w14:textId="77777777" w:rsidR="007D0429" w:rsidRPr="0045099F" w:rsidRDefault="007D0429" w:rsidP="007D0429">
            <w:pPr>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ПЗ – витрати на ліцензії та обслуговування програмного забезпечення, відмінного від програмного забезпечення ОР (програмне забезпечення бухгалтерського обліку, документообігу, антивірус, ЛІГА тощо), тис. грн;</w:t>
            </w:r>
          </w:p>
          <w:p w14:paraId="31FAA89D" w14:textId="77777777" w:rsidR="007D0429" w:rsidRPr="0045099F" w:rsidRDefault="007D0429" w:rsidP="007D0429">
            <w:pPr>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w:t>
            </w:r>
          </w:p>
          <w:p w14:paraId="782356D0" w14:textId="77777777" w:rsidR="007D0429" w:rsidRPr="0045099F" w:rsidRDefault="007D0429" w:rsidP="007D0429">
            <w:pPr>
              <w:jc w:val="both"/>
              <w:rPr>
                <w:rFonts w:ascii="Times New Roman" w:hAnsi="Times New Roman" w:cs="Times New Roman"/>
                <w:color w:val="000000"/>
                <w:sz w:val="28"/>
                <w:szCs w:val="28"/>
              </w:rPr>
            </w:pPr>
            <w:r w:rsidRPr="0045099F">
              <w:rPr>
                <w:rFonts w:ascii="Times New Roman" w:hAnsi="Times New Roman" w:cs="Times New Roman"/>
                <w:sz w:val="24"/>
                <w:szCs w:val="24"/>
              </w:rPr>
              <w:t xml:space="preserve">KB = (Tp−1 </w:t>
            </w:r>
            <w:r w:rsidRPr="0045099F">
              <w:rPr>
                <w:rFonts w:ascii="Cambria Math" w:hAnsi="Cambria Math" w:cs="Cambria Math"/>
                <w:sz w:val="24"/>
                <w:szCs w:val="24"/>
              </w:rPr>
              <w:t>∗</w:t>
            </w:r>
            <w:r w:rsidRPr="0045099F">
              <w:rPr>
                <w:rFonts w:ascii="Times New Roman" w:hAnsi="Times New Roman" w:cs="Times New Roman"/>
                <w:sz w:val="24"/>
                <w:szCs w:val="24"/>
              </w:rPr>
              <w:t xml:space="preserve"> 2Vp−1 f − Dp−1 pl − ΔЧП)/1000</w:t>
            </w:r>
          </w:p>
          <w:p w14:paraId="7EC66A36" w14:textId="77777777" w:rsidR="007D0429" w:rsidRPr="0045099F" w:rsidRDefault="007D0429" w:rsidP="007D0429">
            <w:pPr>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w:t>
            </w:r>
          </w:p>
          <w:p w14:paraId="1CE5952D" w14:textId="77777777" w:rsidR="007D0429" w:rsidRPr="0045099F" w:rsidRDefault="007D0429" w:rsidP="007D0429">
            <w:pPr>
              <w:jc w:val="both"/>
              <w:rPr>
                <w:rFonts w:ascii="Times New Roman" w:hAnsi="Times New Roman" w:cs="Times New Roman"/>
                <w:color w:val="000000"/>
                <w:sz w:val="28"/>
                <w:szCs w:val="28"/>
              </w:rPr>
            </w:pPr>
            <w:r w:rsidRPr="0045099F">
              <w:rPr>
                <w:rFonts w:ascii="Times New Roman" w:hAnsi="Times New Roman" w:cs="Times New Roman"/>
                <w:sz w:val="24"/>
                <w:szCs w:val="24"/>
              </w:rPr>
              <w:t>Δ ЧП – сума податку на прибуток та відрахувань частини чистого прибутку (доходу), що виникає в результаті перевищення фактичного доходу над прогнозним, що врахований у розрахунку тарифу на здійснення операцій купівлі-продажу на РДН та ВДР для попереднього періоду, грн.;</w:t>
            </w:r>
          </w:p>
          <w:p w14:paraId="2E98A70E" w14:textId="77777777" w:rsidR="007D0429" w:rsidRDefault="007D0429" w:rsidP="007D0429">
            <w:pPr>
              <w:jc w:val="both"/>
              <w:rPr>
                <w:rFonts w:ascii="Times New Roman" w:hAnsi="Times New Roman" w:cs="Times New Roman"/>
                <w:sz w:val="24"/>
                <w:szCs w:val="24"/>
              </w:rPr>
            </w:pPr>
            <w:r w:rsidRPr="0045099F">
              <w:rPr>
                <w:rFonts w:ascii="Times New Roman" w:hAnsi="Times New Roman" w:cs="Times New Roman"/>
                <w:sz w:val="24"/>
                <w:szCs w:val="24"/>
              </w:rPr>
              <w:t xml:space="preserve">DD – додатковий дохід від ліцензованої діяльності, зокрема 3 % річних, інфляційні нарахування, штрафні санкції та дохід за користування залишками коштів, отриманих від учасників РДН/ВДР, за вирахуванням податку на прибуток та відрахувань частини чистого прибутку (доходу); </w:t>
            </w:r>
          </w:p>
          <w:p w14:paraId="314D9768" w14:textId="77777777" w:rsidR="007D0429" w:rsidRPr="00BD1002" w:rsidRDefault="007D0429" w:rsidP="007D0429">
            <w:pPr>
              <w:jc w:val="both"/>
              <w:rPr>
                <w:rFonts w:ascii="Times New Roman" w:hAnsi="Times New Roman" w:cs="Times New Roman"/>
                <w:sz w:val="24"/>
                <w:szCs w:val="24"/>
              </w:rPr>
            </w:pPr>
            <w:r w:rsidRPr="00BD1002">
              <w:rPr>
                <w:rFonts w:ascii="Times New Roman" w:hAnsi="Times New Roman" w:cs="Times New Roman"/>
                <w:sz w:val="24"/>
                <w:szCs w:val="24"/>
              </w:rPr>
              <w:t>NP – прибуток на розвиток під</w:t>
            </w:r>
            <w:r>
              <w:rPr>
                <w:rFonts w:ascii="Times New Roman" w:hAnsi="Times New Roman" w:cs="Times New Roman"/>
                <w:sz w:val="24"/>
                <w:szCs w:val="24"/>
              </w:rPr>
              <w:t>приємства (5% від Pk), тис. грн</w:t>
            </w:r>
            <w:r w:rsidRPr="00BD1002">
              <w:rPr>
                <w:rFonts w:ascii="Times New Roman" w:hAnsi="Times New Roman" w:cs="Times New Roman"/>
                <w:sz w:val="24"/>
                <w:szCs w:val="24"/>
              </w:rPr>
              <w:t>;</w:t>
            </w:r>
          </w:p>
          <w:p w14:paraId="08B64A06" w14:textId="77777777" w:rsidR="007D0429" w:rsidRPr="0045099F" w:rsidRDefault="007D0429" w:rsidP="007D0429">
            <w:pPr>
              <w:jc w:val="both"/>
              <w:rPr>
                <w:rFonts w:ascii="Times New Roman" w:hAnsi="Times New Roman" w:cs="Times New Roman"/>
                <w:sz w:val="24"/>
                <w:szCs w:val="24"/>
              </w:rPr>
            </w:pPr>
            <w:r w:rsidRPr="00BD1002">
              <w:rPr>
                <w:rFonts w:ascii="Times New Roman" w:hAnsi="Times New Roman" w:cs="Times New Roman"/>
                <w:sz w:val="24"/>
                <w:szCs w:val="24"/>
              </w:rPr>
              <w:t>VP – зобов’язання з відрахування час</w:t>
            </w:r>
            <w:r>
              <w:rPr>
                <w:rFonts w:ascii="Times New Roman" w:hAnsi="Times New Roman" w:cs="Times New Roman"/>
                <w:sz w:val="24"/>
                <w:szCs w:val="24"/>
              </w:rPr>
              <w:t>тини чистого прибутку, тис. грн</w:t>
            </w:r>
            <w:r w:rsidRPr="00BD1002">
              <w:rPr>
                <w:rFonts w:ascii="Times New Roman" w:hAnsi="Times New Roman" w:cs="Times New Roman"/>
                <w:sz w:val="24"/>
                <w:szCs w:val="24"/>
              </w:rPr>
              <w:t>;</w:t>
            </w:r>
          </w:p>
          <w:p w14:paraId="54428878" w14:textId="77777777" w:rsidR="007D0429" w:rsidRPr="0045099F" w:rsidRDefault="007D0429" w:rsidP="007D0429">
            <w:pPr>
              <w:jc w:val="both"/>
              <w:rPr>
                <w:rFonts w:ascii="Times New Roman" w:hAnsi="Times New Roman" w:cs="Times New Roman"/>
                <w:b/>
                <w:bCs/>
                <w:sz w:val="24"/>
                <w:szCs w:val="24"/>
              </w:rPr>
            </w:pPr>
            <w:r w:rsidRPr="00BD1002">
              <w:rPr>
                <w:rFonts w:ascii="Times New Roman" w:hAnsi="Times New Roman" w:cs="Times New Roman"/>
                <w:sz w:val="24"/>
                <w:szCs w:val="24"/>
              </w:rPr>
              <w:t>PP – зобов’язання зі сплати податку на прибуток, тис. грн.</w:t>
            </w:r>
          </w:p>
        </w:tc>
        <w:tc>
          <w:tcPr>
            <w:tcW w:w="5670" w:type="dxa"/>
          </w:tcPr>
          <w:p w14:paraId="177A3797"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 виробничої собівартості, адміністративних витрат, інших операційних витрат, розрахункового прибутку, і розраховується за формулою </w:t>
            </w:r>
          </w:p>
          <w:p w14:paraId="46B36715"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Cambria Math" w:hAnsi="Cambria Math" w:cs="Cambria Math"/>
                <w:sz w:val="24"/>
                <w:szCs w:val="24"/>
              </w:rPr>
              <w:t>D=Pk–KB–DD</w:t>
            </w:r>
            <w:r w:rsidRPr="00967AB1">
              <w:rPr>
                <w:rFonts w:ascii="Cambria Math" w:hAnsi="Cambria Math" w:cs="Cambria Math"/>
                <w:b/>
                <w:bCs/>
                <w:sz w:val="24"/>
                <w:szCs w:val="24"/>
              </w:rPr>
              <w:t>–PF</w:t>
            </w:r>
            <w:r w:rsidRPr="00967AB1">
              <w:rPr>
                <w:rFonts w:ascii="Cambria Math" w:hAnsi="Cambria Math" w:cs="Cambria Math"/>
                <w:sz w:val="24"/>
                <w:szCs w:val="24"/>
              </w:rPr>
              <w:t xml:space="preserve">+NP+VP+PP </w:t>
            </w:r>
            <w:r w:rsidRPr="00967AB1">
              <w:rPr>
                <w:rFonts w:ascii="Times New Roman" w:hAnsi="Times New Roman" w:cs="Times New Roman"/>
                <w:sz w:val="24"/>
                <w:szCs w:val="24"/>
              </w:rPr>
              <w:t xml:space="preserve">(тис. грн), </w:t>
            </w:r>
          </w:p>
          <w:p w14:paraId="6B86788D"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де Pk – річний прогнозний розмір операційних витрат на провадження господарської діяльності зі здійснення функцій оператора ринку, тис. грн, що розраховується за формулою </w:t>
            </w:r>
          </w:p>
          <w:p w14:paraId="20CBB6F4"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Pk = МВ + ОП + А + ІВ,</w:t>
            </w:r>
          </w:p>
          <w:p w14:paraId="423680B0"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w:t>
            </w:r>
          </w:p>
          <w:p w14:paraId="3FF3B5CE"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ІВ – інші операційні витрати, тис. грн, що розраховуються за формулою </w:t>
            </w:r>
          </w:p>
          <w:p w14:paraId="03927FD3"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ІВ = ВЗ + ВСВ + ПЗ + ІІВ, </w:t>
            </w:r>
          </w:p>
          <w:p w14:paraId="263E68EB"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де ВЗ – витрати на зв'язок, тис. грн; </w:t>
            </w:r>
          </w:p>
          <w:p w14:paraId="434BB9BE"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ВСВ – витрати на службові відрядження, тис. грн; </w:t>
            </w:r>
          </w:p>
          <w:p w14:paraId="34A12457" w14:textId="77777777" w:rsidR="00C62626" w:rsidRPr="00967AB1" w:rsidRDefault="00C62626" w:rsidP="00C62626">
            <w:pPr>
              <w:jc w:val="both"/>
              <w:rPr>
                <w:rFonts w:ascii="Times New Roman" w:hAnsi="Times New Roman" w:cs="Times New Roman"/>
                <w:b/>
                <w:bCs/>
                <w:sz w:val="24"/>
                <w:szCs w:val="24"/>
              </w:rPr>
            </w:pPr>
            <w:r w:rsidRPr="00967AB1">
              <w:rPr>
                <w:rFonts w:ascii="Times New Roman" w:hAnsi="Times New Roman" w:cs="Times New Roman"/>
                <w:b/>
                <w:bCs/>
                <w:sz w:val="24"/>
                <w:szCs w:val="24"/>
              </w:rPr>
              <w:t>ПЗ – витрати на ліцензії та обслуговування, доопрацювання програмного забезпечення, включаючи програмне забезпечення ОР, тис. грн;</w:t>
            </w:r>
          </w:p>
          <w:p w14:paraId="5D833C31" w14:textId="77777777" w:rsidR="007D0429" w:rsidRPr="00967AB1" w:rsidRDefault="007D0429" w:rsidP="007D0429">
            <w:pPr>
              <w:jc w:val="both"/>
              <w:rPr>
                <w:rFonts w:ascii="Times New Roman" w:hAnsi="Times New Roman" w:cs="Times New Roman"/>
                <w:sz w:val="24"/>
                <w:szCs w:val="24"/>
              </w:rPr>
            </w:pPr>
            <w:r w:rsidRPr="00967AB1">
              <w:rPr>
                <w:rFonts w:ascii="Times New Roman" w:hAnsi="Times New Roman" w:cs="Times New Roman"/>
                <w:sz w:val="24"/>
                <w:szCs w:val="24"/>
              </w:rPr>
              <w:t>…</w:t>
            </w:r>
          </w:p>
          <w:p w14:paraId="0EA9147F" w14:textId="77777777" w:rsidR="007D0429" w:rsidRPr="00967AB1" w:rsidRDefault="007D0429" w:rsidP="007D0429">
            <w:pPr>
              <w:jc w:val="both"/>
              <w:rPr>
                <w:rFonts w:ascii="Times New Roman" w:hAnsi="Times New Roman" w:cs="Times New Roman"/>
                <w:sz w:val="24"/>
                <w:szCs w:val="24"/>
              </w:rPr>
            </w:pPr>
          </w:p>
          <w:p w14:paraId="078406CF" w14:textId="77777777" w:rsidR="007D0429" w:rsidRPr="00967AB1" w:rsidRDefault="007D0429" w:rsidP="007D0429">
            <w:pPr>
              <w:jc w:val="both"/>
              <w:rPr>
                <w:rFonts w:ascii="Times New Roman" w:hAnsi="Times New Roman" w:cs="Times New Roman"/>
                <w:sz w:val="24"/>
                <w:szCs w:val="24"/>
              </w:rPr>
            </w:pPr>
          </w:p>
          <w:p w14:paraId="6F05EF4A" w14:textId="77777777" w:rsidR="007D0429" w:rsidRPr="00967AB1" w:rsidRDefault="007D0429" w:rsidP="007D0429">
            <w:pPr>
              <w:jc w:val="both"/>
              <w:rPr>
                <w:rFonts w:ascii="Times New Roman" w:hAnsi="Times New Roman" w:cs="Times New Roman"/>
                <w:sz w:val="28"/>
                <w:szCs w:val="28"/>
              </w:rPr>
            </w:pPr>
            <w:r w:rsidRPr="00967AB1">
              <w:rPr>
                <w:rFonts w:ascii="Times New Roman" w:hAnsi="Times New Roman" w:cs="Times New Roman"/>
                <w:sz w:val="24"/>
                <w:szCs w:val="24"/>
              </w:rPr>
              <w:t xml:space="preserve">KB = (Tp−1 </w:t>
            </w:r>
            <w:r w:rsidRPr="00967AB1">
              <w:rPr>
                <w:rFonts w:ascii="Cambria Math" w:hAnsi="Cambria Math" w:cs="Cambria Math"/>
                <w:sz w:val="24"/>
                <w:szCs w:val="24"/>
              </w:rPr>
              <w:t>∗</w:t>
            </w:r>
            <w:r w:rsidRPr="00967AB1">
              <w:rPr>
                <w:rFonts w:ascii="Times New Roman" w:hAnsi="Times New Roman" w:cs="Times New Roman"/>
                <w:sz w:val="24"/>
                <w:szCs w:val="24"/>
              </w:rPr>
              <w:t xml:space="preserve"> 2Vp−1 f − Dp−1 pl − ΔЧП)/1000</w:t>
            </w:r>
          </w:p>
          <w:p w14:paraId="51B9DDA5" w14:textId="77777777" w:rsidR="007D0429" w:rsidRPr="00967AB1" w:rsidRDefault="007D0429" w:rsidP="007D0429">
            <w:pPr>
              <w:jc w:val="both"/>
              <w:rPr>
                <w:rFonts w:ascii="Times New Roman" w:hAnsi="Times New Roman" w:cs="Times New Roman"/>
                <w:sz w:val="24"/>
                <w:szCs w:val="24"/>
              </w:rPr>
            </w:pPr>
            <w:r w:rsidRPr="00967AB1">
              <w:rPr>
                <w:rFonts w:ascii="Times New Roman" w:hAnsi="Times New Roman" w:cs="Times New Roman"/>
                <w:sz w:val="24"/>
                <w:szCs w:val="24"/>
              </w:rPr>
              <w:t>…</w:t>
            </w:r>
          </w:p>
          <w:p w14:paraId="6278F535" w14:textId="77777777" w:rsidR="007D0429" w:rsidRPr="00967AB1" w:rsidRDefault="007D0429" w:rsidP="007D0429">
            <w:pPr>
              <w:jc w:val="both"/>
              <w:rPr>
                <w:rFonts w:ascii="Times New Roman" w:hAnsi="Times New Roman" w:cs="Times New Roman"/>
                <w:sz w:val="28"/>
                <w:szCs w:val="28"/>
              </w:rPr>
            </w:pPr>
            <w:r w:rsidRPr="00967AB1">
              <w:rPr>
                <w:rFonts w:ascii="Times New Roman" w:hAnsi="Times New Roman" w:cs="Times New Roman"/>
                <w:sz w:val="24"/>
                <w:szCs w:val="24"/>
              </w:rPr>
              <w:t>Δ ЧП – сума податку на прибуток та відрахувань частини чистого прибутку (</w:t>
            </w:r>
            <w:r w:rsidRPr="00967AB1">
              <w:rPr>
                <w:rFonts w:ascii="Times New Roman" w:hAnsi="Times New Roman" w:cs="Times New Roman"/>
                <w:b/>
                <w:bCs/>
                <w:sz w:val="24"/>
                <w:szCs w:val="24"/>
              </w:rPr>
              <w:t>дивідендів</w:t>
            </w:r>
            <w:r w:rsidRPr="00967AB1">
              <w:rPr>
                <w:rFonts w:ascii="Times New Roman" w:hAnsi="Times New Roman" w:cs="Times New Roman"/>
                <w:bCs/>
                <w:sz w:val="24"/>
                <w:szCs w:val="24"/>
              </w:rPr>
              <w:t>)</w:t>
            </w:r>
            <w:r w:rsidRPr="00967AB1">
              <w:rPr>
                <w:rFonts w:ascii="Times New Roman" w:hAnsi="Times New Roman" w:cs="Times New Roman"/>
                <w:sz w:val="24"/>
                <w:szCs w:val="24"/>
              </w:rPr>
              <w:t>, що виникає в результаті перевищення фактичного доходу над прогнозним, що врахований у розрахунку тарифу на здійснення операцій купівлі-продажу на РДН та ВДР для попереднього періоду, грн.;</w:t>
            </w:r>
          </w:p>
          <w:p w14:paraId="5563CC2B" w14:textId="77777777" w:rsidR="007D0429" w:rsidRPr="00967AB1" w:rsidRDefault="007D0429" w:rsidP="007D0429">
            <w:pPr>
              <w:jc w:val="both"/>
              <w:rPr>
                <w:rFonts w:ascii="Times New Roman" w:hAnsi="Times New Roman" w:cs="Times New Roman"/>
                <w:sz w:val="24"/>
                <w:szCs w:val="24"/>
              </w:rPr>
            </w:pPr>
            <w:r w:rsidRPr="00967AB1">
              <w:rPr>
                <w:rFonts w:ascii="Times New Roman" w:hAnsi="Times New Roman" w:cs="Times New Roman"/>
                <w:sz w:val="24"/>
                <w:szCs w:val="24"/>
              </w:rPr>
              <w:t xml:space="preserve">DD – додатковий дохід від ліцензованої діяльності, зокрема 3 % річних, інфляційні нарахування, штрафні санкції та дохід за користування залишками коштів, отриманих від учасників РДН/ВДР, за вирахуванням податку на прибуток та відрахувань частини чистого прибутку </w:t>
            </w:r>
            <w:r w:rsidRPr="00967AB1">
              <w:rPr>
                <w:rFonts w:ascii="Times New Roman" w:hAnsi="Times New Roman" w:cs="Times New Roman"/>
                <w:b/>
                <w:sz w:val="24"/>
                <w:szCs w:val="24"/>
              </w:rPr>
              <w:t>(</w:t>
            </w:r>
            <w:r w:rsidRPr="00967AB1">
              <w:rPr>
                <w:rFonts w:ascii="Times New Roman" w:hAnsi="Times New Roman" w:cs="Times New Roman"/>
                <w:b/>
                <w:bCs/>
                <w:sz w:val="24"/>
                <w:szCs w:val="24"/>
              </w:rPr>
              <w:t>дивідендів</w:t>
            </w:r>
            <w:r w:rsidRPr="00967AB1">
              <w:rPr>
                <w:rFonts w:ascii="Times New Roman" w:hAnsi="Times New Roman" w:cs="Times New Roman"/>
                <w:b/>
                <w:sz w:val="24"/>
                <w:szCs w:val="24"/>
              </w:rPr>
              <w:t>), тис.грн;</w:t>
            </w:r>
            <w:r w:rsidRPr="00967AB1">
              <w:rPr>
                <w:rFonts w:ascii="Times New Roman" w:hAnsi="Times New Roman" w:cs="Times New Roman"/>
                <w:sz w:val="24"/>
                <w:szCs w:val="24"/>
              </w:rPr>
              <w:t xml:space="preserve"> </w:t>
            </w:r>
          </w:p>
          <w:p w14:paraId="764050EB" w14:textId="7832EB4F" w:rsidR="00C62626" w:rsidRPr="00967AB1" w:rsidRDefault="00C62626" w:rsidP="00C62626">
            <w:pPr>
              <w:autoSpaceDE w:val="0"/>
              <w:autoSpaceDN w:val="0"/>
              <w:adjustRightInd w:val="0"/>
              <w:jc w:val="both"/>
              <w:rPr>
                <w:rFonts w:ascii="Times New Roman" w:hAnsi="Times New Roman" w:cs="Times New Roman"/>
                <w:b/>
                <w:bCs/>
                <w:sz w:val="24"/>
                <w:szCs w:val="24"/>
              </w:rPr>
            </w:pPr>
            <w:r w:rsidRPr="00967AB1">
              <w:rPr>
                <w:rFonts w:ascii="Times New Roman" w:hAnsi="Times New Roman" w:cs="Times New Roman"/>
                <w:b/>
                <w:bCs/>
                <w:sz w:val="24"/>
                <w:szCs w:val="24"/>
              </w:rPr>
              <w:t xml:space="preserve">PF – сума надходжень від </w:t>
            </w:r>
            <w:r w:rsidRPr="00967AB1">
              <w:rPr>
                <w:rFonts w:ascii="Times New Roman" w:eastAsiaTheme="minorEastAsia" w:hAnsi="Times New Roman" w:cs="Times New Roman"/>
                <w:b/>
                <w:bCs/>
                <w:sz w:val="24"/>
                <w:szCs w:val="24"/>
                <w:lang w:eastAsia="uk-UA"/>
              </w:rPr>
              <w:t>фіксованого платежу</w:t>
            </w:r>
            <w:r w:rsidRPr="00967AB1">
              <w:rPr>
                <w:rFonts w:ascii="Times New Roman" w:eastAsia="Times New Roman" w:hAnsi="Times New Roman" w:cs="Times New Roman"/>
                <w:b/>
                <w:sz w:val="24"/>
                <w:szCs w:val="24"/>
                <w:lang w:eastAsia="uk-UA"/>
              </w:rPr>
              <w:t>,</w:t>
            </w:r>
            <w:r w:rsidRPr="00967AB1">
              <w:rPr>
                <w:rFonts w:ascii="Times New Roman" w:eastAsia="Times New Roman" w:hAnsi="Times New Roman" w:cs="Times New Roman"/>
                <w:b/>
                <w:bCs/>
                <w:sz w:val="24"/>
                <w:szCs w:val="24"/>
                <w:lang w:eastAsia="uk-UA"/>
              </w:rPr>
              <w:t xml:space="preserve"> отримана у попередньому розрахунковому  році (періоді)</w:t>
            </w:r>
            <w:r w:rsidRPr="00967AB1">
              <w:rPr>
                <w:rFonts w:ascii="Times New Roman" w:hAnsi="Times New Roman" w:cs="Times New Roman"/>
                <w:b/>
                <w:bCs/>
                <w:sz w:val="24"/>
                <w:szCs w:val="24"/>
              </w:rPr>
              <w:t xml:space="preserve"> за </w:t>
            </w:r>
            <w:r w:rsidRPr="00967AB1">
              <w:rPr>
                <w:rFonts w:ascii="Times New Roman" w:eastAsia="Times New Roman" w:hAnsi="Times New Roman" w:cs="Times New Roman"/>
                <w:b/>
                <w:bCs/>
                <w:sz w:val="24"/>
                <w:szCs w:val="24"/>
                <w:lang w:eastAsia="uk-UA"/>
              </w:rPr>
              <w:t xml:space="preserve">вирахуванням здійснених у цьому ж періоді </w:t>
            </w:r>
            <w:r w:rsidRPr="00967AB1">
              <w:rPr>
                <w:rFonts w:ascii="Times New Roman" w:hAnsi="Times New Roman" w:cs="Times New Roman"/>
                <w:b/>
                <w:bCs/>
                <w:sz w:val="24"/>
                <w:szCs w:val="24"/>
              </w:rPr>
              <w:t xml:space="preserve">податку на прибуток та відрахувань частини чистого прибутку (дивідендів), тис. грн. </w:t>
            </w:r>
          </w:p>
          <w:p w14:paraId="1C6D4747" w14:textId="2B851703" w:rsidR="00C62626" w:rsidRPr="00967AB1" w:rsidRDefault="00C62626" w:rsidP="00C62626">
            <w:pPr>
              <w:autoSpaceDE w:val="0"/>
              <w:autoSpaceDN w:val="0"/>
              <w:adjustRightInd w:val="0"/>
              <w:jc w:val="both"/>
              <w:rPr>
                <w:rFonts w:ascii="Times New Roman" w:hAnsi="Times New Roman" w:cs="Times New Roman"/>
                <w:b/>
                <w:bCs/>
                <w:sz w:val="24"/>
                <w:szCs w:val="24"/>
              </w:rPr>
            </w:pPr>
            <w:r w:rsidRPr="00967AB1">
              <w:rPr>
                <w:rFonts w:ascii="Times New Roman" w:hAnsi="Times New Roman" w:cs="Times New Roman"/>
                <w:b/>
                <w:bCs/>
                <w:sz w:val="24"/>
                <w:szCs w:val="24"/>
              </w:rPr>
              <w:t>При розрахунку тарифу на здійснення операцій купівлі-продажу на РДН та ВДР на  плановий розрахунковий рік (період), в якому  витрати на програмне забезпечення ОР вперше включені до складу річного прогнозного розміру операційних витрат на провадження господарської діяльності зі здійснення функцій ОР (зокрема, до витрат на ліцензії та обслуговування, доопр</w:t>
            </w:r>
            <w:r w:rsidRPr="00967AB1">
              <w:rPr>
                <w:rFonts w:ascii="Times New Roman" w:hAnsi="Times New Roman" w:cs="Times New Roman"/>
                <w:b/>
                <w:bCs/>
                <w:sz w:val="24"/>
                <w:szCs w:val="24"/>
              </w:rPr>
              <w:t>а</w:t>
            </w:r>
            <w:r w:rsidRPr="00967AB1">
              <w:rPr>
                <w:rFonts w:ascii="Times New Roman" w:hAnsi="Times New Roman" w:cs="Times New Roman"/>
                <w:b/>
                <w:bCs/>
                <w:sz w:val="24"/>
                <w:szCs w:val="24"/>
              </w:rPr>
              <w:t>цювання програмного забезпечення), показник PF приймається на рівні 0 тис.грн;</w:t>
            </w:r>
          </w:p>
          <w:p w14:paraId="275424AB" w14:textId="77777777" w:rsidR="00C62626" w:rsidRPr="00967AB1" w:rsidRDefault="00C62626" w:rsidP="00C62626">
            <w:pPr>
              <w:jc w:val="both"/>
              <w:rPr>
                <w:rFonts w:ascii="Times New Roman" w:hAnsi="Times New Roman" w:cs="Times New Roman"/>
                <w:sz w:val="24"/>
                <w:szCs w:val="24"/>
              </w:rPr>
            </w:pPr>
            <w:r w:rsidRPr="00967AB1">
              <w:rPr>
                <w:rFonts w:ascii="Times New Roman" w:hAnsi="Times New Roman" w:cs="Times New Roman"/>
                <w:sz w:val="24"/>
                <w:szCs w:val="24"/>
              </w:rPr>
              <w:t>NP – прибуток на розвиток підприємства (5% від Pk), тис. грн;</w:t>
            </w:r>
          </w:p>
          <w:p w14:paraId="620F7E99" w14:textId="77777777" w:rsidR="00C62626" w:rsidRPr="00967AB1" w:rsidRDefault="00C62626" w:rsidP="00C62626">
            <w:pPr>
              <w:pStyle w:val="Default"/>
              <w:jc w:val="both"/>
              <w:rPr>
                <w:color w:val="auto"/>
              </w:rPr>
            </w:pPr>
            <w:r w:rsidRPr="00967AB1">
              <w:rPr>
                <w:color w:val="auto"/>
              </w:rPr>
              <w:t>VP – зобов’язання з відрахування частини чистого прибутку (</w:t>
            </w:r>
            <w:r w:rsidRPr="00967AB1">
              <w:rPr>
                <w:b/>
                <w:bCs/>
                <w:color w:val="auto"/>
              </w:rPr>
              <w:t>дивідендів</w:t>
            </w:r>
            <w:r w:rsidRPr="00967AB1">
              <w:rPr>
                <w:color w:val="auto"/>
              </w:rPr>
              <w:t>), тис. грн;</w:t>
            </w:r>
          </w:p>
          <w:p w14:paraId="29E49DEA" w14:textId="0778A28E" w:rsidR="007D0429" w:rsidRPr="00967AB1" w:rsidRDefault="00C62626" w:rsidP="00C62626">
            <w:pPr>
              <w:pStyle w:val="Default"/>
              <w:jc w:val="both"/>
              <w:rPr>
                <w:rFonts w:eastAsia="Times New Roman"/>
                <w:b/>
                <w:color w:val="auto"/>
                <w:lang w:eastAsia="uk-UA"/>
              </w:rPr>
            </w:pPr>
            <w:r w:rsidRPr="00967AB1">
              <w:rPr>
                <w:color w:val="auto"/>
              </w:rPr>
              <w:t>PP – зобов’язання зі сплати податку на прибуток, тис. грн.</w:t>
            </w:r>
          </w:p>
        </w:tc>
        <w:tc>
          <w:tcPr>
            <w:tcW w:w="3969" w:type="dxa"/>
            <w:vMerge w:val="restart"/>
          </w:tcPr>
          <w:p w14:paraId="428AD726" w14:textId="77777777" w:rsidR="007D0429" w:rsidRPr="00967AB1" w:rsidRDefault="007D0429" w:rsidP="007D0429">
            <w:pPr>
              <w:pStyle w:val="a4"/>
              <w:suppressLineNumbers/>
              <w:suppressAutoHyphens/>
              <w:spacing w:before="0" w:after="0"/>
              <w:rPr>
                <w:i/>
                <w:sz w:val="24"/>
                <w:szCs w:val="24"/>
              </w:rPr>
            </w:pPr>
            <w:r w:rsidRPr="00967AB1">
              <w:rPr>
                <w:i/>
                <w:sz w:val="24"/>
                <w:szCs w:val="24"/>
              </w:rPr>
              <w:t xml:space="preserve">Фіксований платіж за користування програмним забезпеченням ОР (далі – фіксований платіж) є однією із складових доходу АТ «Оператор ринку» від здійснення господарської діяльності зі здійснення функцій оператора ринку та призначений для створення організаційних та технологічних умов для проведення регулярних торгів. Крім того, наявність фіксованого платежу, як окремої категорії платежів за договором про участь у РДН/ВДР, який сплачується на місячній основі у фіксованій сумі незалежно від обсягів купленої-проданої електричної енергії, є гарантією відповідального (свідомого) ставлення учасників ринку до участі у торгах на РДН і ВДР та дозволяє оператору ринку оптимізувати витрату людських та фінансових ресурсів на адміністрування та ведення реєстру учасників РДН/ВДР. </w:t>
            </w:r>
          </w:p>
          <w:p w14:paraId="636CAF09" w14:textId="77777777" w:rsidR="007D0429" w:rsidRPr="00967AB1" w:rsidRDefault="007D0429" w:rsidP="007D0429">
            <w:pPr>
              <w:pStyle w:val="a4"/>
              <w:suppressLineNumbers/>
              <w:suppressAutoHyphens/>
              <w:spacing w:before="0" w:after="0"/>
              <w:rPr>
                <w:i/>
                <w:sz w:val="24"/>
                <w:szCs w:val="24"/>
              </w:rPr>
            </w:pPr>
            <w:r w:rsidRPr="00967AB1">
              <w:rPr>
                <w:i/>
                <w:sz w:val="24"/>
                <w:szCs w:val="24"/>
              </w:rPr>
              <w:t xml:space="preserve">Водночас, АТ «Оператор ринку» (далі – Товариство) вважає, що формула розрахунку фіксованого платежу та джерело для покриття витрат на послуги з підтримки (обслуговування) та надання права на користування програмним забезпеченням ОР потребують змін. </w:t>
            </w:r>
          </w:p>
          <w:p w14:paraId="5B83CB21" w14:textId="77777777" w:rsidR="007D0429" w:rsidRPr="00967AB1" w:rsidRDefault="007D0429" w:rsidP="007D0429">
            <w:pPr>
              <w:pStyle w:val="a4"/>
              <w:suppressLineNumbers/>
              <w:suppressAutoHyphens/>
              <w:spacing w:before="0" w:after="0"/>
              <w:rPr>
                <w:i/>
                <w:sz w:val="24"/>
                <w:szCs w:val="24"/>
              </w:rPr>
            </w:pPr>
            <w:r w:rsidRPr="00967AB1">
              <w:rPr>
                <w:i/>
                <w:sz w:val="24"/>
                <w:szCs w:val="24"/>
              </w:rPr>
              <w:t xml:space="preserve">Так, Товариство у 2022 році недотримало обсяг надходжень від фіксованого платежу, та відповідно, не могло у повному обсязі здійснювати оплату за отримані послуги з підтримки (обслуговування) та надання права на користування програмним забезпеченням ОР відповідно до умов укладеного договору. Такий дефіцит коштів, які необхідні для своєчасного та в повному обсязі проведення розрахунку з компанією, яка надає право користуватися зазначеним програмним забезпеченням, був викликаний такими причинами: </w:t>
            </w:r>
          </w:p>
          <w:p w14:paraId="6A14892D" w14:textId="77777777" w:rsidR="007D0429" w:rsidRPr="00967AB1" w:rsidRDefault="007D0429" w:rsidP="007D0429">
            <w:pPr>
              <w:pStyle w:val="a4"/>
              <w:suppressLineNumbers/>
              <w:suppressAutoHyphens/>
              <w:spacing w:before="0" w:after="0"/>
              <w:rPr>
                <w:i/>
                <w:sz w:val="24"/>
                <w:szCs w:val="24"/>
              </w:rPr>
            </w:pPr>
            <w:r w:rsidRPr="00967AB1">
              <w:rPr>
                <w:i/>
                <w:sz w:val="24"/>
                <w:szCs w:val="24"/>
              </w:rPr>
              <w:t>- зміною (зменшенням) надходжень від сплати фіксованого платежу за рахунок зменшення протягом 2022 року кількості учасників на РДН/ВДР;</w:t>
            </w:r>
          </w:p>
          <w:p w14:paraId="30DF7B89" w14:textId="77777777" w:rsidR="007D0429" w:rsidRPr="00967AB1" w:rsidRDefault="007D0429" w:rsidP="007D0429">
            <w:pPr>
              <w:pStyle w:val="a4"/>
              <w:suppressLineNumbers/>
              <w:suppressAutoHyphens/>
              <w:spacing w:before="0" w:after="0"/>
              <w:rPr>
                <w:i/>
                <w:sz w:val="24"/>
                <w:szCs w:val="24"/>
              </w:rPr>
            </w:pPr>
            <w:r w:rsidRPr="00967AB1">
              <w:rPr>
                <w:i/>
                <w:sz w:val="24"/>
                <w:szCs w:val="24"/>
              </w:rPr>
              <w:t>- динамічною зміною  (зростанням) курсу валют (євро), який прямо впливає на розмір щомісячних платежів за послуги з підтримки (обслуговування) та надання права на користування програмним забезпеченням ОР.</w:t>
            </w:r>
          </w:p>
          <w:p w14:paraId="0892F7BC" w14:textId="77777777" w:rsidR="007D0429" w:rsidRPr="00967AB1" w:rsidRDefault="007D0429" w:rsidP="007D0429">
            <w:pPr>
              <w:pStyle w:val="a4"/>
              <w:suppressLineNumbers/>
              <w:suppressAutoHyphens/>
              <w:spacing w:before="0" w:after="0"/>
              <w:rPr>
                <w:i/>
                <w:sz w:val="24"/>
                <w:szCs w:val="24"/>
              </w:rPr>
            </w:pPr>
            <w:r w:rsidRPr="00967AB1">
              <w:rPr>
                <w:i/>
                <w:sz w:val="24"/>
                <w:szCs w:val="24"/>
              </w:rPr>
              <w:t>При цьому слід зазначити, що вищезазначений дефіцит коштів не міг бути покритий із залишку коштів, отриманих від надходження фіксованого платежу у попередні періоди, оскільки з цих коштів було сформовано прибуток і, відповідно,  Товариством були сплачені податок на прибуток та дивіденди (відрахування частини чистого прибутку).</w:t>
            </w:r>
          </w:p>
          <w:p w14:paraId="0936AD49" w14:textId="77777777" w:rsidR="007D0429" w:rsidRPr="00967AB1" w:rsidRDefault="007D0429" w:rsidP="007D0429">
            <w:pPr>
              <w:pStyle w:val="a4"/>
              <w:suppressLineNumbers/>
              <w:suppressAutoHyphens/>
              <w:spacing w:before="0" w:after="0"/>
              <w:rPr>
                <w:i/>
                <w:sz w:val="24"/>
                <w:szCs w:val="24"/>
              </w:rPr>
            </w:pPr>
            <w:r w:rsidRPr="00967AB1">
              <w:rPr>
                <w:i/>
                <w:sz w:val="24"/>
                <w:szCs w:val="24"/>
              </w:rPr>
              <w:t>Згідно із вимогами законодавства Товариство щоквартально сплачує податок на прибуток (18%) та щорічно дивіденди (відрахування частини чистого прибутку) у розмірі, не меншому ніж 50%.</w:t>
            </w:r>
          </w:p>
          <w:p w14:paraId="11A26FA9" w14:textId="77777777" w:rsidR="007D0429" w:rsidRPr="00967AB1" w:rsidRDefault="007D0429" w:rsidP="007D0429">
            <w:pPr>
              <w:pStyle w:val="a4"/>
              <w:suppressLineNumbers/>
              <w:suppressAutoHyphens/>
              <w:spacing w:before="0" w:after="0"/>
              <w:rPr>
                <w:i/>
                <w:sz w:val="24"/>
                <w:szCs w:val="24"/>
              </w:rPr>
            </w:pPr>
            <w:r w:rsidRPr="00967AB1">
              <w:rPr>
                <w:i/>
                <w:sz w:val="24"/>
                <w:szCs w:val="24"/>
              </w:rPr>
              <w:t>Фактично річний платіж розраховується на підставі укладеного договору на послуги з підтримки (обслуговування) та надання права на користування програмним забезпеченням із власником програмного забезпечення, яким є іноземна компанія і, відповідно, валютою платежу за договором є євро. У зв’язку з цим, враховуючи постійну зміну курсу валют через нестабільну ситуацію в економіці країни, виникає потреба у постійному коригуванні фіксованого платежу в залежності від курсів валют, які діяли на момент придбання валюти для здійснення оплати щомісячних платежів за послуги з підтримки (обслуговування) та надання права на користування програмним забезпеченням ОР.</w:t>
            </w:r>
          </w:p>
          <w:p w14:paraId="1FA26B55" w14:textId="77777777" w:rsidR="007D0429" w:rsidRPr="00967AB1" w:rsidRDefault="007D0429" w:rsidP="007D0429">
            <w:pPr>
              <w:pStyle w:val="a4"/>
              <w:suppressLineNumbers/>
              <w:suppressAutoHyphens/>
              <w:spacing w:before="0" w:after="0"/>
              <w:rPr>
                <w:i/>
                <w:sz w:val="24"/>
                <w:szCs w:val="24"/>
              </w:rPr>
            </w:pPr>
            <w:r w:rsidRPr="00967AB1">
              <w:rPr>
                <w:i/>
                <w:sz w:val="24"/>
                <w:szCs w:val="24"/>
              </w:rPr>
              <w:t xml:space="preserve">Враховуючи зазначене, для здійснення у повному обсязі розрахунків згідно з договором на послуги з підтримки (обслуговування) та надання права на користування програмним забезпеченням із власником програмного забезпечення АТ «Оператор ринку» пропонує внести зміни до Порядку розрахунку розміру фіксованого платежу за користування програмним забезпеченням ОР та тарифу на здійснення операцій купівлі-продажу на РДН/ВДР, що є додатком 9 до Правил РДН/ВДР, згідно з якими: </w:t>
            </w:r>
          </w:p>
          <w:p w14:paraId="34FC538D" w14:textId="77777777" w:rsidR="007D0429" w:rsidRPr="00967AB1" w:rsidRDefault="007D0429" w:rsidP="007D0429">
            <w:pPr>
              <w:pStyle w:val="a4"/>
              <w:suppressLineNumbers/>
              <w:suppressAutoHyphens/>
              <w:spacing w:before="0" w:after="0"/>
              <w:rPr>
                <w:i/>
                <w:sz w:val="24"/>
                <w:szCs w:val="24"/>
              </w:rPr>
            </w:pPr>
            <w:r w:rsidRPr="00967AB1">
              <w:rPr>
                <w:i/>
                <w:sz w:val="24"/>
                <w:szCs w:val="24"/>
              </w:rPr>
              <w:t>- витрати на здійснення обслуговування програмного забезпечення ОР включити до річного прогнозного розміру операційних витрат на провадження господарської діяльності зі здійснення функцій оператора ринку, що враховується при розрахунку тарифу на здійснення операцій купівлі-продажу на РДН та ВДР;</w:t>
            </w:r>
          </w:p>
          <w:p w14:paraId="4F1E207D" w14:textId="77777777" w:rsidR="007D0429" w:rsidRPr="00967AB1" w:rsidRDefault="007D0429" w:rsidP="007D0429">
            <w:pPr>
              <w:pStyle w:val="a4"/>
              <w:suppressLineNumbers/>
              <w:suppressAutoHyphens/>
              <w:spacing w:before="0" w:after="0"/>
              <w:rPr>
                <w:i/>
                <w:sz w:val="24"/>
                <w:szCs w:val="24"/>
              </w:rPr>
            </w:pPr>
            <w:r w:rsidRPr="00967AB1">
              <w:rPr>
                <w:i/>
                <w:sz w:val="24"/>
                <w:szCs w:val="24"/>
              </w:rPr>
              <w:t>- при визначенні річного прогнозного доходу ОР від провадження господарської діяльності зі здійснення функцій ОР для розрахунку тарифу на здійснення операцій купівлі-продажу на РДН та ВДР вираховувати суму надходження коштів від фіксованого платежу, отриману у попередньому розрахунковому періоді за вирахуванням здійснених у цьому ж періоді витрат на доопрацювання програмного забезпечення ОР та/або витрат на послуги з підтримки (обслуговування) та надання права на користування програмним забезпеченням ОР, податку на прибуток та відрахувань частини чистого прибутку (дивідендів).</w:t>
            </w:r>
          </w:p>
        </w:tc>
      </w:tr>
      <w:tr w:rsidR="007D0429" w:rsidRPr="00A74AB4" w14:paraId="6E0394BA" w14:textId="77777777" w:rsidTr="00E00C5C">
        <w:trPr>
          <w:trHeight w:val="561"/>
        </w:trPr>
        <w:tc>
          <w:tcPr>
            <w:tcW w:w="5665" w:type="dxa"/>
          </w:tcPr>
          <w:p w14:paraId="61CC6BBB"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3.5. ОР здійснює розрахунок фіксованого платежу та тарифу на здійснення операцій купівлі-продажу на РДН та ВДР за таких умов: </w:t>
            </w:r>
          </w:p>
          <w:p w14:paraId="7A4DD1A7" w14:textId="77777777" w:rsidR="007D0429" w:rsidRPr="0045099F" w:rsidRDefault="007D0429" w:rsidP="007D0429">
            <w:pPr>
              <w:autoSpaceDE w:val="0"/>
              <w:autoSpaceDN w:val="0"/>
              <w:adjustRightInd w:val="0"/>
              <w:jc w:val="both"/>
              <w:rPr>
                <w:rFonts w:ascii="Times New Roman" w:hAnsi="Times New Roman" w:cs="Times New Roman"/>
                <w:sz w:val="24"/>
                <w:szCs w:val="24"/>
              </w:rPr>
            </w:pPr>
            <w:r>
              <w:rPr>
                <w:rFonts w:ascii="Times New Roman" w:hAnsi="Times New Roman" w:cs="Times New Roman"/>
                <w:color w:val="000000"/>
                <w:sz w:val="24"/>
                <w:szCs w:val="24"/>
              </w:rPr>
              <w:t>…</w:t>
            </w:r>
          </w:p>
          <w:p w14:paraId="1670E304"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8"/>
              </w:rPr>
            </w:pPr>
            <w:r w:rsidRPr="0045099F">
              <w:rPr>
                <w:rFonts w:ascii="Times New Roman" w:hAnsi="Times New Roman" w:cs="Times New Roman"/>
                <w:color w:val="000000"/>
                <w:sz w:val="24"/>
                <w:szCs w:val="28"/>
              </w:rPr>
              <w:t xml:space="preserve">3) зміна розміру витрат від провадження господарської діяльності зі здійснення функцій ОР у попередньому кварталі відносно величини, урахованої при розрахунку діючого тарифу на здійснення операцій купівлі-продажу на РДН та ВДР відповідає умові: </w:t>
            </w:r>
          </w:p>
          <w:p w14:paraId="03C1C0F0"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8"/>
              </w:rPr>
            </w:pPr>
          </w:p>
          <w:p w14:paraId="3B13584E" w14:textId="77777777" w:rsidR="007D0429" w:rsidRPr="0045099F" w:rsidRDefault="002B3625" w:rsidP="007D0429">
            <w:pPr>
              <w:pStyle w:val="Default"/>
              <w:jc w:val="center"/>
              <w:rPr>
                <w:bCs/>
              </w:rPr>
            </w:pPr>
            <m:oMath>
              <m:f>
                <m:fPr>
                  <m:ctrlPr>
                    <w:rPr>
                      <w:rFonts w:ascii="Cambria Math" w:hAnsi="Cambria Math" w:cs="Cambria Math"/>
                      <w:szCs w:val="20"/>
                    </w:rPr>
                  </m:ctrlPr>
                </m:fPr>
                <m:num>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f</m:t>
                  </m:r>
                  <m:ctrlPr>
                    <w:rPr>
                      <w:rFonts w:ascii="Cambria Math" w:hAnsi="Cambria Math"/>
                      <w:i/>
                      <w:sz w:val="28"/>
                      <w:szCs w:val="28"/>
                    </w:rPr>
                  </m:ctrlPr>
                </m:num>
                <m:den>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pl</m:t>
                  </m:r>
                </m:den>
              </m:f>
              <m:r>
                <m:rPr>
                  <m:sty m:val="p"/>
                </m:rPr>
                <w:rPr>
                  <w:rFonts w:ascii="Cambria Math" w:hAnsi="Cambria Math" w:cs="Cambria Math"/>
                  <w:szCs w:val="20"/>
                </w:rPr>
                <m:t>×100%&gt;PPI</m:t>
              </m:r>
            </m:oMath>
            <w:r w:rsidR="007D0429" w:rsidRPr="0045099F">
              <w:rPr>
                <w:rFonts w:eastAsiaTheme="minorEastAsia"/>
                <w:szCs w:val="20"/>
              </w:rPr>
              <w:t>,</w:t>
            </w:r>
          </w:p>
          <w:p w14:paraId="702F8D1D" w14:textId="77777777" w:rsidR="007D0429" w:rsidRPr="0045099F" w:rsidRDefault="007D0429" w:rsidP="007D0429">
            <w:pPr>
              <w:autoSpaceDE w:val="0"/>
              <w:autoSpaceDN w:val="0"/>
              <w:adjustRightInd w:val="0"/>
              <w:jc w:val="both"/>
              <w:rPr>
                <w:rFonts w:ascii="Times New Roman" w:hAnsi="Times New Roman" w:cs="Times New Roman"/>
                <w:sz w:val="24"/>
                <w:szCs w:val="24"/>
              </w:rPr>
            </w:pPr>
            <w:r>
              <w:rPr>
                <w:rFonts w:ascii="Times New Roman" w:hAnsi="Times New Roman" w:cs="Times New Roman"/>
                <w:color w:val="000000"/>
                <w:sz w:val="24"/>
                <w:szCs w:val="24"/>
              </w:rPr>
              <w:t>…</w:t>
            </w:r>
          </w:p>
          <w:p w14:paraId="6B457723" w14:textId="77777777" w:rsidR="007D0429" w:rsidRPr="0045099F" w:rsidRDefault="007D0429" w:rsidP="007D0429">
            <w:pPr>
              <w:autoSpaceDE w:val="0"/>
              <w:autoSpaceDN w:val="0"/>
              <w:adjustRightInd w:val="0"/>
              <w:jc w:val="both"/>
              <w:rPr>
                <w:rFonts w:ascii="Times New Roman" w:hAnsi="Times New Roman" w:cs="Times New Roman"/>
                <w:sz w:val="24"/>
                <w:szCs w:val="28"/>
              </w:rPr>
            </w:pPr>
            <w:r w:rsidRPr="0045099F">
              <w:rPr>
                <w:rFonts w:ascii="Times New Roman" w:hAnsi="Times New Roman" w:cs="Times New Roman"/>
                <w:sz w:val="24"/>
                <w:szCs w:val="28"/>
              </w:rPr>
              <w:t>PPI – індекс цін виробників промислової продукції відповідно до основних прогнозних макропоказників економічного і соціального розвитку України (сценарій 1) на відповідний рік, схвалених постановою Кабінету Міністрів України, %;</w:t>
            </w:r>
          </w:p>
          <w:p w14:paraId="62F85F3E" w14:textId="77777777" w:rsidR="007D0429" w:rsidRPr="00565F52" w:rsidRDefault="007D0429" w:rsidP="007D0429">
            <w:pPr>
              <w:autoSpaceDE w:val="0"/>
              <w:autoSpaceDN w:val="0"/>
              <w:adjustRightInd w:val="0"/>
              <w:jc w:val="both"/>
              <w:rPr>
                <w:rFonts w:ascii="Times New Roman" w:hAnsi="Times New Roman" w:cs="Times New Roman"/>
                <w:sz w:val="24"/>
                <w:szCs w:val="28"/>
              </w:rPr>
            </w:pPr>
            <w:r w:rsidRPr="0045099F">
              <w:rPr>
                <w:rFonts w:ascii="Times New Roman" w:hAnsi="Times New Roman" w:cs="Times New Roman"/>
                <w:sz w:val="24"/>
                <w:szCs w:val="28"/>
              </w:rPr>
              <w:t>…</w:t>
            </w:r>
          </w:p>
        </w:tc>
        <w:tc>
          <w:tcPr>
            <w:tcW w:w="5670" w:type="dxa"/>
          </w:tcPr>
          <w:p w14:paraId="6D6AAC28"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3.5. ОР здійснює розрахунок фіксованого платежу та тарифу на здійснення операцій купівлі-продажу на РДН та ВДР за таких умов: </w:t>
            </w:r>
          </w:p>
          <w:p w14:paraId="305B642E" w14:textId="77777777" w:rsidR="007D0429" w:rsidRPr="0045099F" w:rsidRDefault="007D0429" w:rsidP="007D0429">
            <w:pPr>
              <w:autoSpaceDE w:val="0"/>
              <w:autoSpaceDN w:val="0"/>
              <w:adjustRightInd w:val="0"/>
              <w:jc w:val="both"/>
              <w:rPr>
                <w:rFonts w:ascii="Times New Roman" w:hAnsi="Times New Roman" w:cs="Times New Roman"/>
                <w:sz w:val="24"/>
                <w:szCs w:val="24"/>
              </w:rPr>
            </w:pPr>
            <w:r>
              <w:rPr>
                <w:rFonts w:ascii="Times New Roman" w:hAnsi="Times New Roman" w:cs="Times New Roman"/>
                <w:color w:val="000000"/>
                <w:sz w:val="24"/>
                <w:szCs w:val="24"/>
              </w:rPr>
              <w:t>…</w:t>
            </w:r>
          </w:p>
          <w:p w14:paraId="3D1F170C"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8"/>
              </w:rPr>
            </w:pPr>
            <w:r w:rsidRPr="0045099F">
              <w:rPr>
                <w:rFonts w:ascii="Times New Roman" w:hAnsi="Times New Roman" w:cs="Times New Roman"/>
                <w:color w:val="000000"/>
                <w:sz w:val="24"/>
                <w:szCs w:val="28"/>
              </w:rPr>
              <w:t xml:space="preserve">3) зміна розміру витрат від провадження господарської діяльності зі здійснення функцій ОР у попередньому кварталі відносно величини, урахованої при розрахунку діючого тарифу на здійснення операцій купівлі-продажу на РДН та ВДР відповідає умові: </w:t>
            </w:r>
          </w:p>
          <w:p w14:paraId="6CC3F522" w14:textId="77777777" w:rsidR="007D0429" w:rsidRPr="0045099F" w:rsidRDefault="007D0429" w:rsidP="007D0429">
            <w:pPr>
              <w:pStyle w:val="Default"/>
              <w:jc w:val="center"/>
              <w:rPr>
                <w:rFonts w:eastAsiaTheme="minorEastAsia"/>
                <w:sz w:val="28"/>
                <w:szCs w:val="28"/>
              </w:rPr>
            </w:pPr>
          </w:p>
          <w:p w14:paraId="34A00806" w14:textId="77777777" w:rsidR="007D0429" w:rsidRPr="0045099F" w:rsidRDefault="002B3625" w:rsidP="007D0429">
            <w:pPr>
              <w:pStyle w:val="Default"/>
              <w:jc w:val="center"/>
              <w:rPr>
                <w:bCs/>
              </w:rPr>
            </w:pPr>
            <m:oMath>
              <m:f>
                <m:fPr>
                  <m:ctrlPr>
                    <w:rPr>
                      <w:rFonts w:ascii="Cambria Math" w:hAnsi="Cambria Math" w:cs="Cambria Math"/>
                      <w:szCs w:val="20"/>
                    </w:rPr>
                  </m:ctrlPr>
                </m:fPr>
                <m:num>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f</m:t>
                  </m:r>
                  <m:ctrlPr>
                    <w:rPr>
                      <w:rFonts w:ascii="Cambria Math" w:hAnsi="Cambria Math"/>
                      <w:i/>
                      <w:sz w:val="28"/>
                      <w:szCs w:val="28"/>
                    </w:rPr>
                  </m:ctrlPr>
                </m:num>
                <m:den>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pl</m:t>
                  </m:r>
                </m:den>
              </m:f>
              <m:r>
                <m:rPr>
                  <m:sty m:val="p"/>
                </m:rPr>
                <w:rPr>
                  <w:rFonts w:ascii="Cambria Math" w:hAnsi="Cambria Math" w:cs="Cambria Math"/>
                  <w:szCs w:val="20"/>
                </w:rPr>
                <m:t>×100%&gt;PPI</m:t>
              </m:r>
            </m:oMath>
            <w:r w:rsidR="007D0429" w:rsidRPr="0045099F">
              <w:rPr>
                <w:rFonts w:eastAsiaTheme="minorEastAsia"/>
                <w:szCs w:val="20"/>
              </w:rPr>
              <w:t>,</w:t>
            </w:r>
          </w:p>
          <w:p w14:paraId="7A608C97" w14:textId="77777777" w:rsidR="007D0429" w:rsidRPr="0045099F" w:rsidRDefault="007D0429" w:rsidP="007D0429">
            <w:pPr>
              <w:autoSpaceDE w:val="0"/>
              <w:autoSpaceDN w:val="0"/>
              <w:adjustRightInd w:val="0"/>
              <w:rPr>
                <w:rFonts w:ascii="Times New Roman" w:hAnsi="Times New Roman" w:cs="Times New Roman"/>
                <w:sz w:val="24"/>
                <w:szCs w:val="24"/>
              </w:rPr>
            </w:pPr>
            <w:r w:rsidRPr="0045099F">
              <w:rPr>
                <w:rFonts w:ascii="Times New Roman" w:hAnsi="Times New Roman" w:cs="Times New Roman"/>
                <w:sz w:val="24"/>
                <w:szCs w:val="24"/>
              </w:rPr>
              <w:t>…</w:t>
            </w:r>
          </w:p>
          <w:p w14:paraId="64FE88D2" w14:textId="77777777" w:rsidR="007D0429" w:rsidRPr="00967AB1" w:rsidRDefault="007D0429" w:rsidP="007D0429">
            <w:pPr>
              <w:autoSpaceDE w:val="0"/>
              <w:autoSpaceDN w:val="0"/>
              <w:adjustRightInd w:val="0"/>
              <w:jc w:val="both"/>
              <w:rPr>
                <w:rFonts w:ascii="Times New Roman" w:hAnsi="Times New Roman" w:cs="Times New Roman"/>
                <w:b/>
                <w:bCs/>
                <w:sz w:val="24"/>
                <w:szCs w:val="28"/>
              </w:rPr>
            </w:pPr>
            <w:r w:rsidRPr="0045099F">
              <w:rPr>
                <w:rFonts w:ascii="Times New Roman" w:hAnsi="Times New Roman" w:cs="Times New Roman"/>
                <w:sz w:val="24"/>
                <w:szCs w:val="28"/>
              </w:rPr>
              <w:t xml:space="preserve">PPI – </w:t>
            </w:r>
            <w:r w:rsidRPr="00967AB1">
              <w:rPr>
                <w:rFonts w:ascii="Times New Roman" w:hAnsi="Times New Roman" w:cs="Times New Roman"/>
                <w:b/>
                <w:bCs/>
                <w:sz w:val="24"/>
                <w:szCs w:val="24"/>
              </w:rPr>
              <w:t>прогнозний індекс споживчих цін (грудень до грудня попереднього року), відповідно до показників, передбачених у чинних нормативно-правових актах (або проектах)</w:t>
            </w:r>
            <w:r w:rsidRPr="00967AB1">
              <w:rPr>
                <w:rFonts w:ascii="Times New Roman" w:hAnsi="Times New Roman" w:cs="Times New Roman"/>
                <w:b/>
                <w:bCs/>
                <w:sz w:val="24"/>
                <w:szCs w:val="28"/>
              </w:rPr>
              <w:t>, %;</w:t>
            </w:r>
          </w:p>
          <w:p w14:paraId="13D3C5D2" w14:textId="77777777" w:rsidR="007D0429" w:rsidRPr="00565F52" w:rsidRDefault="007D0429" w:rsidP="007D0429">
            <w:pPr>
              <w:autoSpaceDE w:val="0"/>
              <w:autoSpaceDN w:val="0"/>
              <w:adjustRightInd w:val="0"/>
              <w:jc w:val="both"/>
              <w:rPr>
                <w:rFonts w:ascii="Times New Roman" w:hAnsi="Times New Roman" w:cs="Times New Roman"/>
                <w:szCs w:val="24"/>
              </w:rPr>
            </w:pPr>
            <w:r w:rsidRPr="0045099F">
              <w:rPr>
                <w:rFonts w:ascii="Times New Roman" w:hAnsi="Times New Roman" w:cs="Times New Roman"/>
                <w:sz w:val="24"/>
                <w:szCs w:val="28"/>
              </w:rPr>
              <w:t>…</w:t>
            </w:r>
          </w:p>
        </w:tc>
        <w:tc>
          <w:tcPr>
            <w:tcW w:w="3969" w:type="dxa"/>
            <w:vMerge/>
          </w:tcPr>
          <w:p w14:paraId="3E58C17C" w14:textId="77777777" w:rsidR="007D0429" w:rsidRDefault="007D0429" w:rsidP="007D0429">
            <w:pPr>
              <w:pStyle w:val="a4"/>
              <w:suppressLineNumbers/>
              <w:suppressAutoHyphens/>
              <w:spacing w:before="0" w:after="0"/>
              <w:rPr>
                <w:i/>
                <w:sz w:val="24"/>
                <w:szCs w:val="24"/>
              </w:rPr>
            </w:pPr>
          </w:p>
        </w:tc>
      </w:tr>
      <w:tr w:rsidR="007D0429" w:rsidRPr="00A74AB4" w14:paraId="22851DB7" w14:textId="77777777" w:rsidTr="00E00C5C">
        <w:trPr>
          <w:trHeight w:val="561"/>
        </w:trPr>
        <w:tc>
          <w:tcPr>
            <w:tcW w:w="5665" w:type="dxa"/>
          </w:tcPr>
          <w:p w14:paraId="1A6D85E1" w14:textId="77777777" w:rsidR="007D0429" w:rsidRPr="00553620" w:rsidRDefault="007D0429" w:rsidP="007D0429">
            <w:pPr>
              <w:jc w:val="both"/>
              <w:rPr>
                <w:rFonts w:ascii="Times New Roman" w:hAnsi="Times New Roman" w:cs="Times New Roman"/>
                <w:sz w:val="24"/>
                <w:szCs w:val="24"/>
              </w:rPr>
            </w:pPr>
            <w:r w:rsidRPr="00C65897">
              <w:rPr>
                <w:rFonts w:ascii="Times New Roman" w:hAnsi="Times New Roman" w:cs="Times New Roman"/>
                <w:sz w:val="24"/>
                <w:szCs w:val="24"/>
              </w:rPr>
              <w:t>4. Використання ОР коштів та порядок надання звітів ОР</w:t>
            </w:r>
          </w:p>
        </w:tc>
        <w:tc>
          <w:tcPr>
            <w:tcW w:w="5670" w:type="dxa"/>
          </w:tcPr>
          <w:p w14:paraId="76B5C833" w14:textId="77777777" w:rsidR="007D0429" w:rsidRPr="00C8322C" w:rsidRDefault="007D0429" w:rsidP="007D0429">
            <w:pPr>
              <w:autoSpaceDE w:val="0"/>
              <w:autoSpaceDN w:val="0"/>
              <w:adjustRightInd w:val="0"/>
              <w:jc w:val="both"/>
              <w:rPr>
                <w:rFonts w:ascii="Times New Roman" w:hAnsi="Times New Roman" w:cs="Times New Roman"/>
                <w:b/>
                <w:bCs/>
                <w:color w:val="00B050"/>
                <w:sz w:val="24"/>
                <w:szCs w:val="24"/>
                <w:highlight w:val="yellow"/>
              </w:rPr>
            </w:pPr>
          </w:p>
        </w:tc>
        <w:tc>
          <w:tcPr>
            <w:tcW w:w="3969" w:type="dxa"/>
            <w:vMerge/>
          </w:tcPr>
          <w:p w14:paraId="36CE46F6" w14:textId="77777777" w:rsidR="007D0429" w:rsidRPr="00DD5218" w:rsidRDefault="007D0429" w:rsidP="007D0429">
            <w:pPr>
              <w:pStyle w:val="a4"/>
              <w:suppressLineNumbers/>
              <w:suppressAutoHyphens/>
              <w:spacing w:before="0" w:after="0"/>
              <w:rPr>
                <w:i/>
                <w:color w:val="00B050"/>
                <w:sz w:val="24"/>
                <w:szCs w:val="24"/>
              </w:rPr>
            </w:pPr>
          </w:p>
        </w:tc>
      </w:tr>
      <w:tr w:rsidR="007D0429" w:rsidRPr="00A74AB4" w14:paraId="067E4637" w14:textId="77777777" w:rsidTr="00E00C5C">
        <w:trPr>
          <w:trHeight w:val="561"/>
        </w:trPr>
        <w:tc>
          <w:tcPr>
            <w:tcW w:w="5665" w:type="dxa"/>
          </w:tcPr>
          <w:p w14:paraId="67D1C0DB"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4.1.</w:t>
            </w:r>
            <w:r>
              <w:rPr>
                <w:rFonts w:ascii="Times New Roman" w:hAnsi="Times New Roman" w:cs="Times New Roman"/>
                <w:color w:val="000000"/>
                <w:sz w:val="24"/>
                <w:szCs w:val="24"/>
              </w:rPr>
              <w:t xml:space="preserve"> </w:t>
            </w:r>
            <w:r w:rsidRPr="0045099F">
              <w:rPr>
                <w:rFonts w:ascii="Times New Roman" w:hAnsi="Times New Roman" w:cs="Times New Roman"/>
                <w:color w:val="000000"/>
                <w:sz w:val="24"/>
                <w:szCs w:val="24"/>
              </w:rPr>
              <w:t xml:space="preserve">Кошти, які надходять до ОР як відшкодування учасниками РДН/ВДР його економічно обґрунтованих витрат, пов’язаних із провадженням діяльності зі здійснення функцій оператора ринку, ОР витрачає на: </w:t>
            </w:r>
          </w:p>
          <w:p w14:paraId="74E0876B"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1) фінансування послуг з підтримки (обслуговування) та надання права на користування програмним забезпеченням ОР; </w:t>
            </w:r>
          </w:p>
          <w:p w14:paraId="64B8095B"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2) забезпечення беззбиткової господарської діяльності зі здійснення функцій ОР у межах операційних витрат ОР, що є складовою погодженого Регулятором тарифу на здійснення операцій з купівлі-продажу на РДН та ВДР.</w:t>
            </w:r>
          </w:p>
          <w:p w14:paraId="034BE112" w14:textId="77777777" w:rsidR="007D0429" w:rsidRPr="0045099F" w:rsidRDefault="007D0429" w:rsidP="007D0429">
            <w:pPr>
              <w:autoSpaceDE w:val="0"/>
              <w:autoSpaceDN w:val="0"/>
              <w:adjustRightInd w:val="0"/>
              <w:jc w:val="both"/>
              <w:rPr>
                <w:rFonts w:ascii="Times New Roman" w:hAnsi="Times New Roman" w:cs="Times New Roman"/>
                <w:b/>
                <w:bCs/>
                <w:color w:val="000000"/>
                <w:sz w:val="24"/>
                <w:szCs w:val="24"/>
              </w:rPr>
            </w:pPr>
          </w:p>
        </w:tc>
        <w:tc>
          <w:tcPr>
            <w:tcW w:w="5670" w:type="dxa"/>
          </w:tcPr>
          <w:p w14:paraId="1106306E" w14:textId="77777777" w:rsidR="007D0429" w:rsidRDefault="007D0429" w:rsidP="007D0429">
            <w:pPr>
              <w:autoSpaceDE w:val="0"/>
              <w:autoSpaceDN w:val="0"/>
              <w:adjustRightInd w:val="0"/>
              <w:jc w:val="both"/>
              <w:rPr>
                <w:rFonts w:ascii="Times New Roman" w:hAnsi="Times New Roman" w:cs="Times New Roman"/>
                <w:strike/>
                <w:color w:val="000000"/>
                <w:sz w:val="24"/>
                <w:szCs w:val="24"/>
              </w:rPr>
            </w:pPr>
            <w:r w:rsidRPr="0045099F">
              <w:rPr>
                <w:rFonts w:ascii="Times New Roman" w:hAnsi="Times New Roman" w:cs="Times New Roman"/>
                <w:color w:val="000000"/>
                <w:sz w:val="24"/>
                <w:szCs w:val="24"/>
              </w:rPr>
              <w:t>4.1.</w:t>
            </w:r>
            <w:r>
              <w:rPr>
                <w:rFonts w:ascii="Times New Roman" w:hAnsi="Times New Roman" w:cs="Times New Roman"/>
                <w:color w:val="000000"/>
                <w:sz w:val="24"/>
                <w:szCs w:val="24"/>
              </w:rPr>
              <w:t xml:space="preserve"> </w:t>
            </w:r>
            <w:r w:rsidRPr="0045099F">
              <w:rPr>
                <w:rFonts w:ascii="Times New Roman" w:hAnsi="Times New Roman" w:cs="Times New Roman"/>
                <w:color w:val="000000"/>
                <w:sz w:val="24"/>
                <w:szCs w:val="24"/>
              </w:rPr>
              <w:t>Кошти, які надходять до ОР як відшкодування учасниками РДН/ВДР його економічно обґрунтованих витрат, пов’язаних із провадженням діяльності зі здійснення функцій оператора ринку, ОР витрачає на</w:t>
            </w:r>
            <w:r w:rsidRPr="00C62626">
              <w:rPr>
                <w:rFonts w:ascii="Times New Roman" w:hAnsi="Times New Roman" w:cs="Times New Roman"/>
                <w:b/>
                <w:strike/>
                <w:color w:val="000000"/>
                <w:sz w:val="24"/>
                <w:szCs w:val="24"/>
              </w:rPr>
              <w:t>:</w:t>
            </w:r>
            <w:r w:rsidRPr="0045099F">
              <w:rPr>
                <w:rFonts w:ascii="Times New Roman" w:hAnsi="Times New Roman" w:cs="Times New Roman"/>
                <w:strike/>
                <w:color w:val="000000"/>
                <w:sz w:val="24"/>
                <w:szCs w:val="24"/>
              </w:rPr>
              <w:t xml:space="preserve"> </w:t>
            </w:r>
          </w:p>
          <w:p w14:paraId="332C4576" w14:textId="77777777" w:rsidR="00C62626" w:rsidRPr="00967AB1" w:rsidRDefault="00C62626" w:rsidP="00C62626">
            <w:pPr>
              <w:autoSpaceDE w:val="0"/>
              <w:autoSpaceDN w:val="0"/>
              <w:adjustRightInd w:val="0"/>
              <w:jc w:val="both"/>
              <w:rPr>
                <w:rFonts w:ascii="Times New Roman" w:hAnsi="Times New Roman" w:cs="Times New Roman"/>
                <w:b/>
                <w:strike/>
                <w:sz w:val="24"/>
                <w:szCs w:val="24"/>
              </w:rPr>
            </w:pPr>
            <w:r w:rsidRPr="00967AB1">
              <w:rPr>
                <w:rFonts w:ascii="Times New Roman" w:hAnsi="Times New Roman" w:cs="Times New Roman"/>
                <w:b/>
                <w:strike/>
                <w:sz w:val="24"/>
                <w:szCs w:val="24"/>
              </w:rPr>
              <w:t xml:space="preserve">1) фінансування послуг з підтримки (обслуговування) та надання права на користування програмним забезпеченням ОР; </w:t>
            </w:r>
          </w:p>
          <w:p w14:paraId="54C19745" w14:textId="44719B0E" w:rsidR="007D0429" w:rsidRPr="00FB2EA7" w:rsidRDefault="00C62626" w:rsidP="00C62626">
            <w:pPr>
              <w:autoSpaceDE w:val="0"/>
              <w:autoSpaceDN w:val="0"/>
              <w:adjustRightInd w:val="0"/>
              <w:jc w:val="both"/>
              <w:rPr>
                <w:rFonts w:ascii="Times New Roman" w:hAnsi="Times New Roman" w:cs="Times New Roman"/>
                <w:b/>
                <w:bCs/>
                <w:color w:val="000000"/>
                <w:sz w:val="24"/>
                <w:szCs w:val="24"/>
              </w:rPr>
            </w:pPr>
            <w:r w:rsidRPr="00967AB1">
              <w:rPr>
                <w:rFonts w:ascii="Times New Roman" w:hAnsi="Times New Roman" w:cs="Times New Roman"/>
                <w:b/>
                <w:bCs/>
                <w:strike/>
                <w:sz w:val="24"/>
                <w:szCs w:val="24"/>
              </w:rPr>
              <w:t>2)</w:t>
            </w:r>
            <w:r w:rsidRPr="00967AB1">
              <w:rPr>
                <w:rFonts w:ascii="Times New Roman" w:hAnsi="Times New Roman" w:cs="Times New Roman"/>
                <w:b/>
                <w:bCs/>
                <w:sz w:val="24"/>
                <w:szCs w:val="24"/>
              </w:rPr>
              <w:t xml:space="preserve"> </w:t>
            </w:r>
            <w:r w:rsidRPr="00156DEA">
              <w:rPr>
                <w:rFonts w:ascii="Times New Roman" w:hAnsi="Times New Roman" w:cs="Times New Roman"/>
                <w:bCs/>
                <w:color w:val="000000"/>
                <w:sz w:val="24"/>
                <w:szCs w:val="24"/>
              </w:rPr>
              <w:t>забезпечення беззбиткової господарської діяльності зі здійснення функцій ОР у межах операційних витрат ОР, що є складовою погодженого Регулятором тарифу на здійснення операцій з купівлі-продажу на РДН та ВДР</w:t>
            </w:r>
            <w:r>
              <w:rPr>
                <w:rFonts w:ascii="Times New Roman" w:hAnsi="Times New Roman" w:cs="Times New Roman"/>
                <w:b/>
                <w:bCs/>
                <w:color w:val="000000"/>
                <w:sz w:val="24"/>
                <w:szCs w:val="24"/>
              </w:rPr>
              <w:t>.</w:t>
            </w:r>
          </w:p>
        </w:tc>
        <w:tc>
          <w:tcPr>
            <w:tcW w:w="3969" w:type="dxa"/>
            <w:vMerge/>
          </w:tcPr>
          <w:p w14:paraId="21D51473" w14:textId="77777777" w:rsidR="007D0429" w:rsidRPr="00DD5218" w:rsidRDefault="007D0429" w:rsidP="007D0429">
            <w:pPr>
              <w:pStyle w:val="a4"/>
              <w:suppressLineNumbers/>
              <w:suppressAutoHyphens/>
              <w:spacing w:before="0" w:after="0"/>
              <w:rPr>
                <w:i/>
                <w:color w:val="00B050"/>
                <w:sz w:val="24"/>
                <w:szCs w:val="24"/>
              </w:rPr>
            </w:pPr>
          </w:p>
        </w:tc>
      </w:tr>
      <w:tr w:rsidR="007D0429" w:rsidRPr="00A74AB4" w14:paraId="30FFABD6" w14:textId="77777777" w:rsidTr="00E00C5C">
        <w:trPr>
          <w:trHeight w:val="561"/>
        </w:trPr>
        <w:tc>
          <w:tcPr>
            <w:tcW w:w="5665" w:type="dxa"/>
          </w:tcPr>
          <w:p w14:paraId="35585591"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4.2. ОР не пізніше 15 числа місяця, наступного за звітним періодом, надає Регулятору щомісячні звіти та звіти наростаючим підсумком за 3, 6, 9 місяців та за рік про фактично отримані кошти та здійснені видатки, які містять інформацію щодо, але не виключно: </w:t>
            </w:r>
          </w:p>
          <w:p w14:paraId="18D76E40"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1) суми отриманих коштів, які надійшли як фіксований платіж, суми платежів за послуги з підтримки (обслуговування) та надання права на користування програмним забезпеченням ОР, курсу євро, з урахуванням якого здійснено платежі, кількості учасників РДН/ВДР, суми залишку коштів; </w:t>
            </w:r>
          </w:p>
          <w:p w14:paraId="1BAD472C"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2) суми отриманих коштів на фінансування операційних витрат, що є складовою тарифу на здійснення операцій з купівлі-продажу на РДН та ВДР, фактичних витрат та залишку невикористаних коштів за звітний період, із зазначенням обґрунтованих причин невикористання; </w:t>
            </w:r>
          </w:p>
          <w:p w14:paraId="6190261E" w14:textId="77777777" w:rsidR="007D0429" w:rsidRPr="00FB2EA7"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3) суми отриманого додаткового доходу.</w:t>
            </w:r>
          </w:p>
        </w:tc>
        <w:tc>
          <w:tcPr>
            <w:tcW w:w="5670" w:type="dxa"/>
          </w:tcPr>
          <w:p w14:paraId="72134382"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4.2. ОР не пізніше 15 числа місяця, наступного за звітним періодом, надає Регулятору щомісячні звіти та звіти наростаючим підсумком за 3, 6, 9 місяців та за рік про фактично отримані кошти та здійснені видатки, які містять інформацію щодо, але не виключно: </w:t>
            </w:r>
          </w:p>
          <w:p w14:paraId="6811C0AB" w14:textId="77777777" w:rsidR="007D0429" w:rsidRPr="00967AB1" w:rsidRDefault="007D0429" w:rsidP="007D0429">
            <w:pPr>
              <w:autoSpaceDE w:val="0"/>
              <w:autoSpaceDN w:val="0"/>
              <w:adjustRightInd w:val="0"/>
              <w:jc w:val="both"/>
              <w:rPr>
                <w:rFonts w:ascii="Times New Roman" w:hAnsi="Times New Roman" w:cs="Times New Roman"/>
                <w:b/>
                <w:bCs/>
                <w:sz w:val="24"/>
                <w:szCs w:val="24"/>
              </w:rPr>
            </w:pPr>
            <w:r w:rsidRPr="00967AB1">
              <w:rPr>
                <w:rFonts w:ascii="Times New Roman" w:hAnsi="Times New Roman" w:cs="Times New Roman"/>
                <w:sz w:val="24"/>
                <w:szCs w:val="24"/>
              </w:rPr>
              <w:t xml:space="preserve">1) </w:t>
            </w:r>
            <w:r w:rsidRPr="00967AB1">
              <w:rPr>
                <w:rFonts w:ascii="Times New Roman" w:hAnsi="Times New Roman" w:cs="Times New Roman"/>
                <w:b/>
                <w:bCs/>
                <w:sz w:val="24"/>
                <w:szCs w:val="24"/>
              </w:rPr>
              <w:t xml:space="preserve">суми отриманих коштів, які надійшли як фіксований платіж, та витрати на </w:t>
            </w:r>
            <w:r w:rsidRPr="00967AB1">
              <w:rPr>
                <w:rFonts w:ascii="Times New Roman" w:hAnsi="Times New Roman" w:cs="Times New Roman"/>
                <w:sz w:val="24"/>
                <w:szCs w:val="24"/>
              </w:rPr>
              <w:t xml:space="preserve"> </w:t>
            </w:r>
            <w:r w:rsidRPr="00967AB1">
              <w:rPr>
                <w:rFonts w:ascii="Times New Roman" w:hAnsi="Times New Roman" w:cs="Times New Roman"/>
                <w:b/>
                <w:bCs/>
                <w:sz w:val="24"/>
                <w:szCs w:val="24"/>
              </w:rPr>
              <w:t>доопрацювання програмного забезпечення ОР;</w:t>
            </w:r>
          </w:p>
          <w:p w14:paraId="0C195670" w14:textId="77777777" w:rsidR="007D0429" w:rsidRPr="00967AB1" w:rsidRDefault="007D0429" w:rsidP="007D0429">
            <w:pPr>
              <w:autoSpaceDE w:val="0"/>
              <w:autoSpaceDN w:val="0"/>
              <w:adjustRightInd w:val="0"/>
              <w:jc w:val="both"/>
              <w:rPr>
                <w:rFonts w:ascii="Times New Roman" w:hAnsi="Times New Roman" w:cs="Times New Roman"/>
                <w:sz w:val="24"/>
                <w:szCs w:val="24"/>
              </w:rPr>
            </w:pPr>
          </w:p>
          <w:p w14:paraId="4315B2E5" w14:textId="77777777" w:rsidR="007D0429" w:rsidRPr="00967AB1" w:rsidRDefault="007D0429" w:rsidP="007D0429">
            <w:pPr>
              <w:autoSpaceDE w:val="0"/>
              <w:autoSpaceDN w:val="0"/>
              <w:adjustRightInd w:val="0"/>
              <w:jc w:val="both"/>
              <w:rPr>
                <w:rFonts w:ascii="Times New Roman" w:hAnsi="Times New Roman" w:cs="Times New Roman"/>
                <w:sz w:val="24"/>
                <w:szCs w:val="24"/>
              </w:rPr>
            </w:pPr>
          </w:p>
          <w:p w14:paraId="327CDB7A" w14:textId="77777777" w:rsidR="007D0429" w:rsidRPr="00967AB1" w:rsidRDefault="007D0429" w:rsidP="007D0429">
            <w:pPr>
              <w:autoSpaceDE w:val="0"/>
              <w:autoSpaceDN w:val="0"/>
              <w:adjustRightInd w:val="0"/>
              <w:jc w:val="both"/>
              <w:rPr>
                <w:rFonts w:ascii="Times New Roman" w:hAnsi="Times New Roman" w:cs="Times New Roman"/>
                <w:sz w:val="24"/>
                <w:szCs w:val="24"/>
              </w:rPr>
            </w:pPr>
          </w:p>
          <w:p w14:paraId="7AFC9A74"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 xml:space="preserve">2) суми отриманих коштів на фінансування операційних витрат, що є складовою тарифу на здійснення операцій з купівлі-продажу на РДН та ВДР, фактичних витрат і залишку невикористаних коштів за звітний період, із зазначенням обґрунтованих причин невикористання; </w:t>
            </w:r>
          </w:p>
          <w:p w14:paraId="47BE4AC1" w14:textId="77777777" w:rsidR="007D0429" w:rsidRPr="00967AB1" w:rsidRDefault="007D0429"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sz w:val="24"/>
                <w:szCs w:val="24"/>
              </w:rPr>
              <w:t>3) суми отриманого додаткового доходу.</w:t>
            </w:r>
          </w:p>
        </w:tc>
        <w:tc>
          <w:tcPr>
            <w:tcW w:w="3969" w:type="dxa"/>
            <w:vMerge/>
          </w:tcPr>
          <w:p w14:paraId="6A469644" w14:textId="77777777" w:rsidR="007D0429" w:rsidRDefault="007D0429" w:rsidP="007D0429">
            <w:pPr>
              <w:pStyle w:val="a4"/>
              <w:suppressLineNumbers/>
              <w:suppressAutoHyphens/>
              <w:spacing w:before="0" w:after="0"/>
              <w:rPr>
                <w:i/>
                <w:sz w:val="24"/>
                <w:szCs w:val="24"/>
              </w:rPr>
            </w:pPr>
          </w:p>
        </w:tc>
      </w:tr>
      <w:tr w:rsidR="007D0429" w:rsidRPr="00A74AB4" w14:paraId="01AEF40E" w14:textId="77777777" w:rsidTr="00E00C5C">
        <w:trPr>
          <w:trHeight w:val="561"/>
        </w:trPr>
        <w:tc>
          <w:tcPr>
            <w:tcW w:w="5665" w:type="dxa"/>
          </w:tcPr>
          <w:p w14:paraId="5B6FF141" w14:textId="77777777" w:rsidR="007D0429" w:rsidRPr="0045099F" w:rsidRDefault="007D0429" w:rsidP="007D0429">
            <w:pPr>
              <w:autoSpaceDE w:val="0"/>
              <w:autoSpaceDN w:val="0"/>
              <w:adjustRightInd w:val="0"/>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4.5. ОР має право здійснювати витрати на доопрацювання програмного забезпечення ОР, що забезпечує функціонування РДН та ВДР, за рахунок економії коштів, що надходять у вигляді фіксованого платежу.</w:t>
            </w:r>
          </w:p>
        </w:tc>
        <w:tc>
          <w:tcPr>
            <w:tcW w:w="5670" w:type="dxa"/>
          </w:tcPr>
          <w:p w14:paraId="70873383" w14:textId="72B7E78B" w:rsidR="007D0429" w:rsidRPr="00967AB1" w:rsidRDefault="00C62626" w:rsidP="007D0429">
            <w:pPr>
              <w:autoSpaceDE w:val="0"/>
              <w:autoSpaceDN w:val="0"/>
              <w:adjustRightInd w:val="0"/>
              <w:jc w:val="both"/>
              <w:rPr>
                <w:rFonts w:ascii="Times New Roman" w:hAnsi="Times New Roman" w:cs="Times New Roman"/>
                <w:sz w:val="24"/>
                <w:szCs w:val="24"/>
              </w:rPr>
            </w:pPr>
            <w:r w:rsidRPr="00967AB1">
              <w:rPr>
                <w:rFonts w:ascii="Times New Roman" w:hAnsi="Times New Roman" w:cs="Times New Roman"/>
                <w:b/>
                <w:sz w:val="24"/>
                <w:szCs w:val="24"/>
              </w:rPr>
              <w:t>Виключити.</w:t>
            </w:r>
          </w:p>
        </w:tc>
        <w:tc>
          <w:tcPr>
            <w:tcW w:w="3969" w:type="dxa"/>
            <w:vMerge/>
          </w:tcPr>
          <w:p w14:paraId="0DD00DD2" w14:textId="77777777" w:rsidR="007D0429" w:rsidRDefault="007D0429" w:rsidP="007D0429">
            <w:pPr>
              <w:pStyle w:val="a4"/>
              <w:suppressLineNumbers/>
              <w:suppressAutoHyphens/>
              <w:spacing w:before="0" w:after="0"/>
              <w:rPr>
                <w:i/>
                <w:sz w:val="24"/>
                <w:szCs w:val="24"/>
              </w:rPr>
            </w:pPr>
          </w:p>
        </w:tc>
      </w:tr>
    </w:tbl>
    <w:p w14:paraId="2FD56A7E" w14:textId="77777777" w:rsidR="00B97F12" w:rsidRDefault="00B97F12"/>
    <w:p w14:paraId="29634077" w14:textId="77777777" w:rsidR="004F31C9" w:rsidRDefault="004F31C9"/>
    <w:p w14:paraId="5FACD3CB" w14:textId="77777777" w:rsidR="004F31C9" w:rsidRPr="00254419" w:rsidRDefault="004F31C9" w:rsidP="004F31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Pr="00254419">
        <w:rPr>
          <w:rFonts w:ascii="Times New Roman" w:hAnsi="Times New Roman" w:cs="Times New Roman"/>
          <w:sz w:val="28"/>
          <w:szCs w:val="28"/>
        </w:rPr>
        <w:t>енеральн</w:t>
      </w:r>
      <w:r>
        <w:rPr>
          <w:rFonts w:ascii="Times New Roman" w:hAnsi="Times New Roman" w:cs="Times New Roman"/>
          <w:sz w:val="28"/>
          <w:szCs w:val="28"/>
        </w:rPr>
        <w:t>ий</w:t>
      </w:r>
      <w:r w:rsidRPr="00254419">
        <w:rPr>
          <w:rFonts w:ascii="Times New Roman" w:hAnsi="Times New Roman" w:cs="Times New Roman"/>
          <w:sz w:val="28"/>
          <w:szCs w:val="28"/>
        </w:rPr>
        <w:t xml:space="preserve"> директор АТ «Оператор ринку»</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Олександр ГАВВА</w:t>
      </w:r>
    </w:p>
    <w:p w14:paraId="0446064A" w14:textId="77777777" w:rsidR="004F31C9" w:rsidRDefault="004F31C9"/>
    <w:sectPr w:rsidR="004F31C9" w:rsidSect="00F67D61">
      <w:headerReference w:type="default" r:id="rId9"/>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A84EF" w14:textId="77777777" w:rsidR="002B3625" w:rsidRDefault="002B3625" w:rsidP="00F67D61">
      <w:pPr>
        <w:spacing w:after="0" w:line="240" w:lineRule="auto"/>
      </w:pPr>
      <w:r>
        <w:separator/>
      </w:r>
    </w:p>
  </w:endnote>
  <w:endnote w:type="continuationSeparator" w:id="0">
    <w:p w14:paraId="4E8CC719" w14:textId="77777777" w:rsidR="002B3625" w:rsidRDefault="002B3625" w:rsidP="00F67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8E002" w14:textId="77777777" w:rsidR="002B3625" w:rsidRDefault="002B3625" w:rsidP="00F67D61">
      <w:pPr>
        <w:spacing w:after="0" w:line="240" w:lineRule="auto"/>
      </w:pPr>
      <w:r>
        <w:separator/>
      </w:r>
    </w:p>
  </w:footnote>
  <w:footnote w:type="continuationSeparator" w:id="0">
    <w:p w14:paraId="450A6701" w14:textId="77777777" w:rsidR="002B3625" w:rsidRDefault="002B3625" w:rsidP="00F67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692193"/>
      <w:docPartObj>
        <w:docPartGallery w:val="Page Numbers (Top of Page)"/>
        <w:docPartUnique/>
      </w:docPartObj>
    </w:sdtPr>
    <w:sdtEndPr/>
    <w:sdtContent>
      <w:p w14:paraId="4EAFFEA2" w14:textId="5172BC3C" w:rsidR="0040242C" w:rsidRDefault="0040242C">
        <w:pPr>
          <w:pStyle w:val="aa"/>
          <w:jc w:val="center"/>
        </w:pPr>
        <w:r>
          <w:fldChar w:fldCharType="begin"/>
        </w:r>
        <w:r>
          <w:instrText>PAGE   \* MERGEFORMAT</w:instrText>
        </w:r>
        <w:r>
          <w:fldChar w:fldCharType="separate"/>
        </w:r>
        <w:r w:rsidR="00B34E11">
          <w:rPr>
            <w:noProof/>
          </w:rPr>
          <w:t>27</w:t>
        </w:r>
        <w:r>
          <w:fldChar w:fldCharType="end"/>
        </w:r>
      </w:p>
    </w:sdtContent>
  </w:sdt>
  <w:p w14:paraId="50C876A6" w14:textId="77777777" w:rsidR="0040242C" w:rsidRDefault="0040242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72699"/>
    <w:multiLevelType w:val="hybridMultilevel"/>
    <w:tmpl w:val="CCE6454C"/>
    <w:lvl w:ilvl="0" w:tplc="04220011">
      <w:start w:val="1"/>
      <w:numFmt w:val="decimal"/>
      <w:lvlText w:val="%1)"/>
      <w:lvlJc w:val="left"/>
      <w:pPr>
        <w:ind w:left="2629"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14170F3"/>
    <w:multiLevelType w:val="hybridMultilevel"/>
    <w:tmpl w:val="C9D6A15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2DE64AA"/>
    <w:multiLevelType w:val="hybridMultilevel"/>
    <w:tmpl w:val="064CD79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33E58D2"/>
    <w:multiLevelType w:val="hybridMultilevel"/>
    <w:tmpl w:val="23C0DF94"/>
    <w:lvl w:ilvl="0" w:tplc="04220011">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7A69716E"/>
    <w:multiLevelType w:val="hybridMultilevel"/>
    <w:tmpl w:val="1BC495BE"/>
    <w:lvl w:ilvl="0" w:tplc="04220011">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12"/>
    <w:rsid w:val="0003770E"/>
    <w:rsid w:val="000424A3"/>
    <w:rsid w:val="00072ABF"/>
    <w:rsid w:val="000A2844"/>
    <w:rsid w:val="000B24C0"/>
    <w:rsid w:val="0011509E"/>
    <w:rsid w:val="00134163"/>
    <w:rsid w:val="001659CB"/>
    <w:rsid w:val="001A0F7F"/>
    <w:rsid w:val="00212863"/>
    <w:rsid w:val="00220AF2"/>
    <w:rsid w:val="00225A12"/>
    <w:rsid w:val="00232A83"/>
    <w:rsid w:val="0023366E"/>
    <w:rsid w:val="002532F5"/>
    <w:rsid w:val="002945F2"/>
    <w:rsid w:val="002B3625"/>
    <w:rsid w:val="002B6804"/>
    <w:rsid w:val="002B7079"/>
    <w:rsid w:val="002F5E8C"/>
    <w:rsid w:val="00304C05"/>
    <w:rsid w:val="00311C1D"/>
    <w:rsid w:val="0031474B"/>
    <w:rsid w:val="003171A6"/>
    <w:rsid w:val="00367AA1"/>
    <w:rsid w:val="003948E4"/>
    <w:rsid w:val="003A16AE"/>
    <w:rsid w:val="003B3A94"/>
    <w:rsid w:val="003E4954"/>
    <w:rsid w:val="004006D2"/>
    <w:rsid w:val="0040242C"/>
    <w:rsid w:val="004140B7"/>
    <w:rsid w:val="004177BB"/>
    <w:rsid w:val="00485534"/>
    <w:rsid w:val="00495F1F"/>
    <w:rsid w:val="004C04BF"/>
    <w:rsid w:val="004D7086"/>
    <w:rsid w:val="004E2AE3"/>
    <w:rsid w:val="004E3AF2"/>
    <w:rsid w:val="004F31C9"/>
    <w:rsid w:val="004F601F"/>
    <w:rsid w:val="005067E8"/>
    <w:rsid w:val="00532783"/>
    <w:rsid w:val="00536821"/>
    <w:rsid w:val="005401FC"/>
    <w:rsid w:val="00553620"/>
    <w:rsid w:val="00557D63"/>
    <w:rsid w:val="0056667C"/>
    <w:rsid w:val="0059221A"/>
    <w:rsid w:val="0059260E"/>
    <w:rsid w:val="005941E3"/>
    <w:rsid w:val="005A0F89"/>
    <w:rsid w:val="005B5ED7"/>
    <w:rsid w:val="005C6F2A"/>
    <w:rsid w:val="00640AE2"/>
    <w:rsid w:val="00643A8F"/>
    <w:rsid w:val="0066047D"/>
    <w:rsid w:val="006B5AEA"/>
    <w:rsid w:val="006C1A90"/>
    <w:rsid w:val="006D2794"/>
    <w:rsid w:val="006F3CC0"/>
    <w:rsid w:val="00703122"/>
    <w:rsid w:val="00731B3B"/>
    <w:rsid w:val="0073269F"/>
    <w:rsid w:val="00747CB9"/>
    <w:rsid w:val="00767035"/>
    <w:rsid w:val="007A02BB"/>
    <w:rsid w:val="007B6024"/>
    <w:rsid w:val="007C16FB"/>
    <w:rsid w:val="007C5F3E"/>
    <w:rsid w:val="007D0429"/>
    <w:rsid w:val="007F2FA8"/>
    <w:rsid w:val="008307DE"/>
    <w:rsid w:val="0084127C"/>
    <w:rsid w:val="00855E31"/>
    <w:rsid w:val="008670E3"/>
    <w:rsid w:val="00883218"/>
    <w:rsid w:val="00886625"/>
    <w:rsid w:val="008875FB"/>
    <w:rsid w:val="008927DC"/>
    <w:rsid w:val="008B1D73"/>
    <w:rsid w:val="008E1B66"/>
    <w:rsid w:val="008F1177"/>
    <w:rsid w:val="008F7437"/>
    <w:rsid w:val="0090653C"/>
    <w:rsid w:val="00934951"/>
    <w:rsid w:val="00934975"/>
    <w:rsid w:val="00945E16"/>
    <w:rsid w:val="0096581D"/>
    <w:rsid w:val="00967AB1"/>
    <w:rsid w:val="0097786A"/>
    <w:rsid w:val="00983396"/>
    <w:rsid w:val="0098579D"/>
    <w:rsid w:val="009A1633"/>
    <w:rsid w:val="009D0935"/>
    <w:rsid w:val="00A35087"/>
    <w:rsid w:val="00A36FC8"/>
    <w:rsid w:val="00A4208B"/>
    <w:rsid w:val="00A477E9"/>
    <w:rsid w:val="00A56C98"/>
    <w:rsid w:val="00A82A9D"/>
    <w:rsid w:val="00AA1A07"/>
    <w:rsid w:val="00AD1888"/>
    <w:rsid w:val="00AF31B8"/>
    <w:rsid w:val="00B20889"/>
    <w:rsid w:val="00B34E11"/>
    <w:rsid w:val="00B549EC"/>
    <w:rsid w:val="00B97F12"/>
    <w:rsid w:val="00BB074B"/>
    <w:rsid w:val="00BB1B6B"/>
    <w:rsid w:val="00BB367F"/>
    <w:rsid w:val="00BD1002"/>
    <w:rsid w:val="00BF2876"/>
    <w:rsid w:val="00C05BFD"/>
    <w:rsid w:val="00C108E4"/>
    <w:rsid w:val="00C20334"/>
    <w:rsid w:val="00C32760"/>
    <w:rsid w:val="00C62626"/>
    <w:rsid w:val="00C65897"/>
    <w:rsid w:val="00C8322C"/>
    <w:rsid w:val="00CB4F43"/>
    <w:rsid w:val="00CC722F"/>
    <w:rsid w:val="00CF67D4"/>
    <w:rsid w:val="00D0446A"/>
    <w:rsid w:val="00D432B6"/>
    <w:rsid w:val="00D46EEE"/>
    <w:rsid w:val="00D57F0E"/>
    <w:rsid w:val="00D83D7F"/>
    <w:rsid w:val="00D84776"/>
    <w:rsid w:val="00DA075F"/>
    <w:rsid w:val="00DD5218"/>
    <w:rsid w:val="00E00C5C"/>
    <w:rsid w:val="00E05B20"/>
    <w:rsid w:val="00E448FE"/>
    <w:rsid w:val="00EB61F7"/>
    <w:rsid w:val="00EC35EB"/>
    <w:rsid w:val="00F06779"/>
    <w:rsid w:val="00F26D0D"/>
    <w:rsid w:val="00F50035"/>
    <w:rsid w:val="00F67D61"/>
    <w:rsid w:val="00F7611A"/>
    <w:rsid w:val="00F87790"/>
    <w:rsid w:val="00F954F4"/>
    <w:rsid w:val="00FD2040"/>
    <w:rsid w:val="00FD7F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8DCB"/>
  <w15:chartTrackingRefBased/>
  <w15:docId w15:val="{5F5AB913-ECE7-4356-888D-55069C84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F12"/>
  </w:style>
  <w:style w:type="paragraph" w:styleId="3">
    <w:name w:val="heading 3"/>
    <w:basedOn w:val="a"/>
    <w:next w:val="a"/>
    <w:link w:val="30"/>
    <w:uiPriority w:val="9"/>
    <w:unhideWhenUsed/>
    <w:qFormat/>
    <w:rsid w:val="009D09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97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uiPriority w:val="99"/>
    <w:rsid w:val="00B97F12"/>
    <w:pPr>
      <w:widowControl w:val="0"/>
      <w:tabs>
        <w:tab w:val="left" w:pos="1701"/>
      </w:tabs>
      <w:spacing w:before="120" w:after="120" w:line="240" w:lineRule="auto"/>
      <w:jc w:val="both"/>
      <w:outlineLvl w:val="2"/>
    </w:pPr>
    <w:rPr>
      <w:rFonts w:ascii="Times New Roman" w:eastAsia="Calibri" w:hAnsi="Times New Roman" w:cs="Times New Roman"/>
      <w:sz w:val="28"/>
      <w:szCs w:val="28"/>
    </w:rPr>
  </w:style>
  <w:style w:type="character" w:customStyle="1" w:styleId="a5">
    <w:name w:val="Основний текст з відступом Знак"/>
    <w:basedOn w:val="a0"/>
    <w:link w:val="a4"/>
    <w:uiPriority w:val="99"/>
    <w:rsid w:val="00B97F12"/>
    <w:rPr>
      <w:rFonts w:ascii="Times New Roman" w:eastAsia="Calibri" w:hAnsi="Times New Roman" w:cs="Times New Roman"/>
      <w:sz w:val="28"/>
      <w:szCs w:val="28"/>
    </w:rPr>
  </w:style>
  <w:style w:type="paragraph" w:styleId="a6">
    <w:name w:val="No Spacing"/>
    <w:uiPriority w:val="1"/>
    <w:qFormat/>
    <w:rsid w:val="00B97F12"/>
    <w:pPr>
      <w:spacing w:after="0" w:line="240" w:lineRule="auto"/>
    </w:pPr>
  </w:style>
  <w:style w:type="paragraph" w:customStyle="1" w:styleId="Default">
    <w:name w:val="Default"/>
    <w:rsid w:val="00B97F12"/>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B97F12"/>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97F12"/>
    <w:rPr>
      <w:rFonts w:ascii="Segoe UI" w:hAnsi="Segoe UI" w:cs="Segoe UI"/>
      <w:sz w:val="18"/>
      <w:szCs w:val="18"/>
    </w:rPr>
  </w:style>
  <w:style w:type="character" w:customStyle="1" w:styleId="30">
    <w:name w:val="Заголовок 3 Знак"/>
    <w:basedOn w:val="a0"/>
    <w:link w:val="3"/>
    <w:uiPriority w:val="9"/>
    <w:rsid w:val="009D0935"/>
    <w:rPr>
      <w:rFonts w:asciiTheme="majorHAnsi" w:eastAsiaTheme="majorEastAsia" w:hAnsiTheme="majorHAnsi" w:cstheme="majorBidi"/>
      <w:color w:val="1F4D78" w:themeColor="accent1" w:themeShade="7F"/>
      <w:sz w:val="24"/>
      <w:szCs w:val="24"/>
    </w:rPr>
  </w:style>
  <w:style w:type="paragraph" w:customStyle="1" w:styleId="rvps2">
    <w:name w:val="rvps2"/>
    <w:basedOn w:val="a"/>
    <w:rsid w:val="003B3A9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markedcontent">
    <w:name w:val="markedcontent"/>
    <w:basedOn w:val="a0"/>
    <w:rsid w:val="003B3A94"/>
  </w:style>
  <w:style w:type="paragraph" w:styleId="a9">
    <w:name w:val="Normal (Web)"/>
    <w:basedOn w:val="a"/>
    <w:uiPriority w:val="99"/>
    <w:rsid w:val="0055362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header"/>
    <w:basedOn w:val="a"/>
    <w:link w:val="ab"/>
    <w:uiPriority w:val="99"/>
    <w:unhideWhenUsed/>
    <w:rsid w:val="00F67D61"/>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F67D61"/>
  </w:style>
  <w:style w:type="paragraph" w:styleId="ac">
    <w:name w:val="footer"/>
    <w:basedOn w:val="a"/>
    <w:link w:val="ad"/>
    <w:uiPriority w:val="99"/>
    <w:unhideWhenUsed/>
    <w:rsid w:val="00F67D61"/>
    <w:pPr>
      <w:tabs>
        <w:tab w:val="center" w:pos="4819"/>
        <w:tab w:val="right" w:pos="9639"/>
      </w:tabs>
      <w:spacing w:after="0" w:line="240" w:lineRule="auto"/>
    </w:pPr>
  </w:style>
  <w:style w:type="character" w:customStyle="1" w:styleId="ad">
    <w:name w:val="Нижній колонтитул Знак"/>
    <w:basedOn w:val="a0"/>
    <w:link w:val="ac"/>
    <w:uiPriority w:val="99"/>
    <w:rsid w:val="00F67D61"/>
  </w:style>
  <w:style w:type="character" w:customStyle="1" w:styleId="ui-provider">
    <w:name w:val="ui-provider"/>
    <w:basedOn w:val="a0"/>
    <w:rsid w:val="002532F5"/>
  </w:style>
  <w:style w:type="paragraph" w:styleId="ae">
    <w:name w:val="Title"/>
    <w:basedOn w:val="a"/>
    <w:link w:val="af"/>
    <w:uiPriority w:val="99"/>
    <w:qFormat/>
    <w:rsid w:val="005A0F89"/>
    <w:pPr>
      <w:widowControl w:val="0"/>
      <w:tabs>
        <w:tab w:val="left" w:pos="2560"/>
      </w:tabs>
      <w:overflowPunct w:val="0"/>
      <w:autoSpaceDE w:val="0"/>
      <w:autoSpaceDN w:val="0"/>
      <w:adjustRightInd w:val="0"/>
      <w:spacing w:after="0" w:line="320" w:lineRule="exact"/>
      <w:jc w:val="center"/>
      <w:textAlignment w:val="baseline"/>
    </w:pPr>
    <w:rPr>
      <w:rFonts w:ascii="Times New Roman" w:eastAsia="Calibri" w:hAnsi="Times New Roman" w:cs="Times New Roman"/>
      <w:b/>
      <w:bCs/>
      <w:sz w:val="28"/>
      <w:szCs w:val="28"/>
      <w:lang w:eastAsia="ru-RU"/>
    </w:rPr>
  </w:style>
  <w:style w:type="character" w:customStyle="1" w:styleId="af">
    <w:name w:val="Назва Знак"/>
    <w:basedOn w:val="a0"/>
    <w:link w:val="ae"/>
    <w:uiPriority w:val="99"/>
    <w:rsid w:val="005A0F89"/>
    <w:rPr>
      <w:rFonts w:ascii="Times New Roman" w:eastAsia="Calibri" w:hAnsi="Times New Roman" w:cs="Times New Roman"/>
      <w:b/>
      <w:bCs/>
      <w:sz w:val="28"/>
      <w:szCs w:val="28"/>
      <w:lang w:eastAsia="ru-RU"/>
    </w:rPr>
  </w:style>
  <w:style w:type="character" w:customStyle="1" w:styleId="rvts0">
    <w:name w:val="rvts0"/>
    <w:basedOn w:val="a0"/>
    <w:rsid w:val="003E4954"/>
  </w:style>
  <w:style w:type="paragraph" w:styleId="af0">
    <w:name w:val="List Paragraph"/>
    <w:basedOn w:val="a"/>
    <w:uiPriority w:val="99"/>
    <w:qFormat/>
    <w:rsid w:val="003E4954"/>
    <w:pPr>
      <w:spacing w:after="120" w:line="240" w:lineRule="auto"/>
      <w:ind w:left="720"/>
    </w:pPr>
    <w:rPr>
      <w:rFonts w:ascii="Times New Roman" w:eastAsia="Calibri" w:hAnsi="Times New Roman" w:cs="Calibr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gk51251?ed=2022_02_11&amp;an=349" TargetMode="External"/><Relationship Id="rId3" Type="http://schemas.openxmlformats.org/officeDocument/2006/relationships/settings" Target="settings.xml"/><Relationship Id="rId7" Type="http://schemas.openxmlformats.org/officeDocument/2006/relationships/hyperlink" Target="https://ips.ligazakon.net/document/view/gk51251?ed=2022_02_11&amp;an=3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30</Pages>
  <Words>43489</Words>
  <Characters>24790</Characters>
  <Application>Microsoft Office Word</Application>
  <DocSecurity>0</DocSecurity>
  <Lines>206</Lines>
  <Paragraphs>136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Матора Анастасія Василівна</cp:lastModifiedBy>
  <cp:revision>4</cp:revision>
  <cp:lastPrinted>2023-09-07T06:44:00Z</cp:lastPrinted>
  <dcterms:created xsi:type="dcterms:W3CDTF">2023-09-11T11:14:00Z</dcterms:created>
  <dcterms:modified xsi:type="dcterms:W3CDTF">2023-09-11T11:23:00Z</dcterms:modified>
</cp:coreProperties>
</file>