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414AD8" w14:textId="77777777" w:rsidR="00BB4AE2" w:rsidRDefault="00DD2BF2" w:rsidP="00135BE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D2BF2">
        <w:rPr>
          <w:rFonts w:ascii="Times New Roman" w:hAnsi="Times New Roman" w:cs="Times New Roman"/>
          <w:sz w:val="28"/>
          <w:szCs w:val="28"/>
        </w:rPr>
        <w:t xml:space="preserve">Пояснювальна записка (обґрунтування) </w:t>
      </w:r>
    </w:p>
    <w:p w14:paraId="64F06DE3" w14:textId="317CB6C4" w:rsidR="00DD2BF2" w:rsidRPr="00DD2BF2" w:rsidRDefault="00DD2BF2" w:rsidP="00BB4AE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D2BF2">
        <w:rPr>
          <w:rFonts w:ascii="Times New Roman" w:hAnsi="Times New Roman" w:cs="Times New Roman"/>
          <w:sz w:val="28"/>
          <w:szCs w:val="28"/>
        </w:rPr>
        <w:t>щодо внесення змін до Правил ринку «на добу наперед» та внутрішньодобового ринку та Правил ринку</w:t>
      </w:r>
    </w:p>
    <w:p w14:paraId="51F54A09" w14:textId="77777777" w:rsidR="0080633D" w:rsidRDefault="00DD2BF2" w:rsidP="00135BE4">
      <w:pPr>
        <w:spacing w:after="0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B4AE2">
        <w:rPr>
          <w:rFonts w:ascii="Times New Roman" w:hAnsi="Times New Roman" w:cs="Times New Roman"/>
          <w:i/>
          <w:iCs/>
          <w:sz w:val="28"/>
          <w:szCs w:val="28"/>
        </w:rPr>
        <w:t xml:space="preserve">(перенесення часу </w:t>
      </w:r>
      <w:r w:rsidR="00F8202D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BB4AE2">
        <w:rPr>
          <w:rFonts w:ascii="Times New Roman" w:hAnsi="Times New Roman" w:cs="Times New Roman"/>
          <w:i/>
          <w:iCs/>
          <w:sz w:val="28"/>
          <w:szCs w:val="28"/>
        </w:rPr>
        <w:t>закриття воріт РДН</w:t>
      </w:r>
      <w:r w:rsidR="00F8202D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BB4AE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76B48683" w14:textId="5A3C2F74" w:rsidR="00DD2BF2" w:rsidRPr="00BB4AE2" w:rsidRDefault="00DD2BF2" w:rsidP="00135BE4">
      <w:pPr>
        <w:spacing w:after="0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bookmarkStart w:id="0" w:name="_GoBack"/>
      <w:bookmarkEnd w:id="0"/>
      <w:r w:rsidRPr="00BB4AE2">
        <w:rPr>
          <w:rFonts w:ascii="Times New Roman" w:hAnsi="Times New Roman" w:cs="Times New Roman"/>
          <w:i/>
          <w:iCs/>
          <w:sz w:val="28"/>
          <w:szCs w:val="28"/>
        </w:rPr>
        <w:t xml:space="preserve">та </w:t>
      </w:r>
      <w:r w:rsidR="00180AE9">
        <w:rPr>
          <w:rFonts w:ascii="Times New Roman" w:hAnsi="Times New Roman" w:cs="Times New Roman"/>
          <w:i/>
          <w:iCs/>
          <w:sz w:val="28"/>
          <w:szCs w:val="28"/>
        </w:rPr>
        <w:t xml:space="preserve">часу </w:t>
      </w:r>
      <w:r w:rsidRPr="00BB4AE2">
        <w:rPr>
          <w:rFonts w:ascii="Times New Roman" w:hAnsi="Times New Roman" w:cs="Times New Roman"/>
          <w:i/>
          <w:iCs/>
          <w:sz w:val="28"/>
          <w:szCs w:val="28"/>
        </w:rPr>
        <w:t>початку торгів на ВДР)</w:t>
      </w:r>
    </w:p>
    <w:p w14:paraId="389FDB1D" w14:textId="77777777" w:rsidR="00ED7E8F" w:rsidRPr="00166D79" w:rsidRDefault="00ED7E8F" w:rsidP="00135BE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1210AF7" w14:textId="092FE3B9" w:rsidR="009D6950" w:rsidRPr="001F0DF9" w:rsidRDefault="00B001E0" w:rsidP="009D695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АТ «Оператор ринку» отримало </w:t>
      </w:r>
      <w:r w:rsidRPr="00626EAC">
        <w:rPr>
          <w:rFonts w:ascii="Times New Roman" w:hAnsi="Times New Roman" w:cs="Times New Roman"/>
          <w:i/>
          <w:iCs/>
          <w:sz w:val="28"/>
          <w:szCs w:val="28"/>
        </w:rPr>
        <w:t xml:space="preserve">лист Національної комісії, що здійснює державне регулювання у сферах енергетики та комунальних послуг (далі – НКРЕКП) </w:t>
      </w:r>
      <w:r w:rsidR="00BB4AE2" w:rsidRPr="00626EAC">
        <w:rPr>
          <w:rFonts w:ascii="Times New Roman" w:hAnsi="Times New Roman" w:cs="Times New Roman"/>
          <w:i/>
          <w:iCs/>
          <w:sz w:val="28"/>
          <w:szCs w:val="28"/>
        </w:rPr>
        <w:t>від 29.09.2026 № 12192/22.1.2/7-26 (додається)</w:t>
      </w:r>
      <w:r w:rsidR="00BB4AE2">
        <w:rPr>
          <w:rFonts w:ascii="Times New Roman" w:hAnsi="Times New Roman" w:cs="Times New Roman"/>
          <w:sz w:val="28"/>
          <w:szCs w:val="28"/>
        </w:rPr>
        <w:t xml:space="preserve"> </w:t>
      </w:r>
      <w:r w:rsidR="005D22EF" w:rsidRPr="005D22EF">
        <w:rPr>
          <w:rFonts w:ascii="Times New Roman" w:hAnsi="Times New Roman" w:cs="Times New Roman"/>
          <w:sz w:val="28"/>
          <w:szCs w:val="28"/>
        </w:rPr>
        <w:t>з проханням надати зауваження та пропозиції до запропонован</w:t>
      </w:r>
      <w:r w:rsidR="00A53D9C">
        <w:rPr>
          <w:rFonts w:ascii="Times New Roman" w:hAnsi="Times New Roman" w:cs="Times New Roman"/>
          <w:sz w:val="28"/>
          <w:szCs w:val="28"/>
        </w:rPr>
        <w:t>их</w:t>
      </w:r>
      <w:r w:rsidR="005D22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</w:t>
      </w:r>
      <w:r w:rsidR="005D22EF">
        <w:rPr>
          <w:rFonts w:ascii="Times New Roman" w:hAnsi="Times New Roman" w:cs="Times New Roman"/>
          <w:sz w:val="28"/>
          <w:szCs w:val="28"/>
        </w:rPr>
        <w:t>ою</w:t>
      </w:r>
      <w:r>
        <w:rPr>
          <w:rFonts w:ascii="Times New Roman" w:hAnsi="Times New Roman" w:cs="Times New Roman"/>
          <w:sz w:val="28"/>
          <w:szCs w:val="28"/>
        </w:rPr>
        <w:t xml:space="preserve"> енергопостачальних компаній змін</w:t>
      </w:r>
      <w:r w:rsidR="009D6950">
        <w:rPr>
          <w:rFonts w:ascii="Times New Roman" w:hAnsi="Times New Roman" w:cs="Times New Roman"/>
          <w:sz w:val="28"/>
          <w:szCs w:val="28"/>
        </w:rPr>
        <w:t xml:space="preserve">, </w:t>
      </w:r>
      <w:r w:rsidR="00D86080">
        <w:rPr>
          <w:rFonts w:ascii="Times New Roman" w:hAnsi="Times New Roman" w:cs="Times New Roman"/>
          <w:sz w:val="28"/>
          <w:szCs w:val="28"/>
        </w:rPr>
        <w:t>зокрема</w:t>
      </w:r>
      <w:r>
        <w:rPr>
          <w:rFonts w:ascii="Times New Roman" w:hAnsi="Times New Roman" w:cs="Times New Roman"/>
          <w:sz w:val="28"/>
          <w:szCs w:val="28"/>
        </w:rPr>
        <w:t xml:space="preserve"> до Правил ринку </w:t>
      </w:r>
      <w:r w:rsidRPr="00DD2BF2">
        <w:rPr>
          <w:rFonts w:ascii="Times New Roman" w:hAnsi="Times New Roman" w:cs="Times New Roman"/>
          <w:sz w:val="28"/>
          <w:szCs w:val="28"/>
        </w:rPr>
        <w:t>«на добу наперед» та внутрішньодобового ринку</w:t>
      </w:r>
      <w:r>
        <w:rPr>
          <w:rFonts w:ascii="Times New Roman" w:hAnsi="Times New Roman" w:cs="Times New Roman"/>
          <w:sz w:val="28"/>
          <w:szCs w:val="28"/>
        </w:rPr>
        <w:t>, затверджених постановою НКРЕКП від 14.03.2018 № 308</w:t>
      </w:r>
      <w:r w:rsidR="005D22EF">
        <w:rPr>
          <w:rFonts w:ascii="Times New Roman" w:hAnsi="Times New Roman" w:cs="Times New Roman"/>
          <w:sz w:val="28"/>
          <w:szCs w:val="28"/>
        </w:rPr>
        <w:t xml:space="preserve"> (далі – Правила РДН/ВДР)</w:t>
      </w:r>
      <w:r w:rsidR="009D6950">
        <w:rPr>
          <w:rFonts w:ascii="Times New Roman" w:hAnsi="Times New Roman" w:cs="Times New Roman"/>
          <w:sz w:val="28"/>
          <w:szCs w:val="28"/>
        </w:rPr>
        <w:t xml:space="preserve">, в частині перенесення </w:t>
      </w:r>
      <w:r w:rsidR="009D6950" w:rsidRPr="00B001E0">
        <w:rPr>
          <w:rFonts w:ascii="Times New Roman" w:hAnsi="Times New Roman" w:cs="Times New Roman"/>
          <w:sz w:val="28"/>
          <w:szCs w:val="28"/>
        </w:rPr>
        <w:t>час</w:t>
      </w:r>
      <w:r w:rsidR="009D6950">
        <w:rPr>
          <w:rFonts w:ascii="Times New Roman" w:hAnsi="Times New Roman" w:cs="Times New Roman"/>
          <w:sz w:val="28"/>
          <w:szCs w:val="28"/>
        </w:rPr>
        <w:t>у</w:t>
      </w:r>
      <w:r w:rsidR="009D6950" w:rsidRPr="00B001E0">
        <w:rPr>
          <w:rFonts w:ascii="Times New Roman" w:hAnsi="Times New Roman" w:cs="Times New Roman"/>
          <w:sz w:val="28"/>
          <w:szCs w:val="28"/>
        </w:rPr>
        <w:t xml:space="preserve"> «закриття воріт РДН» </w:t>
      </w:r>
      <w:r w:rsidR="009D6950">
        <w:rPr>
          <w:rFonts w:ascii="Times New Roman" w:hAnsi="Times New Roman" w:cs="Times New Roman"/>
          <w:sz w:val="28"/>
          <w:szCs w:val="28"/>
        </w:rPr>
        <w:t xml:space="preserve">з 12:00 </w:t>
      </w:r>
      <w:r w:rsidR="009D6950" w:rsidRPr="00B001E0">
        <w:rPr>
          <w:rFonts w:ascii="Times New Roman" w:hAnsi="Times New Roman" w:cs="Times New Roman"/>
          <w:sz w:val="28"/>
          <w:szCs w:val="28"/>
        </w:rPr>
        <w:t>на 13:00</w:t>
      </w:r>
      <w:r w:rsidR="009D6950" w:rsidRPr="005D22EF">
        <w:rPr>
          <w:rFonts w:ascii="Times New Roman" w:hAnsi="Times New Roman" w:cs="Times New Roman"/>
          <w:sz w:val="28"/>
          <w:szCs w:val="28"/>
        </w:rPr>
        <w:t xml:space="preserve"> </w:t>
      </w:r>
      <w:r w:rsidR="009D6950">
        <w:rPr>
          <w:rFonts w:ascii="Times New Roman" w:hAnsi="Times New Roman" w:cs="Times New Roman"/>
          <w:sz w:val="28"/>
          <w:szCs w:val="28"/>
        </w:rPr>
        <w:t>годину доби</w:t>
      </w:r>
      <w:r w:rsidR="009D6950" w:rsidRPr="00B001E0">
        <w:rPr>
          <w:rFonts w:ascii="Times New Roman" w:hAnsi="Times New Roman" w:cs="Times New Roman"/>
          <w:sz w:val="28"/>
          <w:szCs w:val="28"/>
        </w:rPr>
        <w:t>.</w:t>
      </w:r>
    </w:p>
    <w:p w14:paraId="24B9B711" w14:textId="184A9A41" w:rsidR="009364E1" w:rsidRDefault="00357E9D" w:rsidP="00626EA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 «Оператор ринку» опрацювало вищезазначені пропозиції</w:t>
      </w:r>
      <w:r w:rsidR="001C3EFB">
        <w:rPr>
          <w:rFonts w:ascii="Times New Roman" w:hAnsi="Times New Roman" w:cs="Times New Roman"/>
          <w:sz w:val="28"/>
          <w:szCs w:val="28"/>
        </w:rPr>
        <w:t xml:space="preserve"> та</w:t>
      </w:r>
      <w:r w:rsidR="008A5280">
        <w:rPr>
          <w:rFonts w:ascii="Times New Roman" w:hAnsi="Times New Roman" w:cs="Times New Roman"/>
          <w:sz w:val="28"/>
          <w:szCs w:val="28"/>
        </w:rPr>
        <w:t xml:space="preserve"> підготувало порівняльну таблицю змін </w:t>
      </w:r>
      <w:r w:rsidR="00F8202D">
        <w:rPr>
          <w:rFonts w:ascii="Times New Roman" w:hAnsi="Times New Roman" w:cs="Times New Roman"/>
          <w:sz w:val="28"/>
          <w:szCs w:val="28"/>
        </w:rPr>
        <w:t xml:space="preserve">до </w:t>
      </w:r>
      <w:r w:rsidR="008A5280">
        <w:rPr>
          <w:rFonts w:ascii="Times New Roman" w:hAnsi="Times New Roman" w:cs="Times New Roman"/>
          <w:sz w:val="28"/>
          <w:szCs w:val="28"/>
        </w:rPr>
        <w:t>Правил РДН/ВДР та до Правил ринку, затверджених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3EFB" w:rsidRPr="001C3EFB">
        <w:rPr>
          <w:rFonts w:ascii="Times New Roman" w:hAnsi="Times New Roman" w:cs="Times New Roman"/>
          <w:sz w:val="28"/>
          <w:szCs w:val="28"/>
        </w:rPr>
        <w:t>постановою НКРЕКП від 14.03.2018 №</w:t>
      </w:r>
      <w:r w:rsidR="001C3EFB">
        <w:rPr>
          <w:rFonts w:ascii="Times New Roman" w:hAnsi="Times New Roman" w:cs="Times New Roman"/>
          <w:sz w:val="28"/>
          <w:szCs w:val="28"/>
        </w:rPr>
        <w:t> </w:t>
      </w:r>
      <w:r w:rsidR="001C3EFB" w:rsidRPr="001C3EFB">
        <w:rPr>
          <w:rFonts w:ascii="Times New Roman" w:hAnsi="Times New Roman" w:cs="Times New Roman"/>
          <w:sz w:val="28"/>
          <w:szCs w:val="28"/>
        </w:rPr>
        <w:t>30</w:t>
      </w:r>
      <w:r w:rsidR="00545CAD">
        <w:rPr>
          <w:rFonts w:ascii="Times New Roman" w:hAnsi="Times New Roman" w:cs="Times New Roman"/>
          <w:sz w:val="28"/>
          <w:szCs w:val="28"/>
        </w:rPr>
        <w:t>7</w:t>
      </w:r>
      <w:r w:rsidR="001C3EFB">
        <w:rPr>
          <w:rFonts w:ascii="Times New Roman" w:hAnsi="Times New Roman" w:cs="Times New Roman"/>
          <w:sz w:val="28"/>
          <w:szCs w:val="28"/>
        </w:rPr>
        <w:t xml:space="preserve">, згідно з якими </w:t>
      </w:r>
      <w:r w:rsidR="001C3EFB" w:rsidRPr="001C3EFB">
        <w:rPr>
          <w:rFonts w:ascii="Times New Roman" w:hAnsi="Times New Roman" w:cs="Times New Roman"/>
          <w:sz w:val="28"/>
          <w:szCs w:val="28"/>
        </w:rPr>
        <w:t>час «закриття воріт</w:t>
      </w:r>
      <w:r w:rsidR="001C3EFB">
        <w:rPr>
          <w:rFonts w:ascii="Times New Roman" w:hAnsi="Times New Roman" w:cs="Times New Roman"/>
          <w:sz w:val="28"/>
          <w:szCs w:val="28"/>
        </w:rPr>
        <w:t xml:space="preserve"> РДН</w:t>
      </w:r>
      <w:r w:rsidR="009364E1">
        <w:rPr>
          <w:rFonts w:ascii="Times New Roman" w:hAnsi="Times New Roman" w:cs="Times New Roman"/>
          <w:sz w:val="28"/>
          <w:szCs w:val="28"/>
        </w:rPr>
        <w:t>»</w:t>
      </w:r>
      <w:r w:rsidR="001C3EFB">
        <w:rPr>
          <w:rFonts w:ascii="Times New Roman" w:hAnsi="Times New Roman" w:cs="Times New Roman"/>
          <w:sz w:val="28"/>
          <w:szCs w:val="28"/>
        </w:rPr>
        <w:t xml:space="preserve"> визначається як </w:t>
      </w:r>
      <w:r w:rsidR="001C3EFB" w:rsidRPr="001C3EFB">
        <w:rPr>
          <w:rFonts w:ascii="Times New Roman" w:hAnsi="Times New Roman" w:cs="Times New Roman"/>
          <w:sz w:val="28"/>
          <w:szCs w:val="28"/>
        </w:rPr>
        <w:t>час доби, що передує добі постачання, який відповідає 12:00 годині за CET</w:t>
      </w:r>
      <w:r w:rsidR="009364E1">
        <w:rPr>
          <w:rFonts w:ascii="Times New Roman" w:hAnsi="Times New Roman" w:cs="Times New Roman"/>
          <w:sz w:val="28"/>
          <w:szCs w:val="28"/>
        </w:rPr>
        <w:t>/</w:t>
      </w:r>
      <w:r w:rsidR="001C3EFB" w:rsidRPr="001C3EFB">
        <w:rPr>
          <w:rFonts w:ascii="Times New Roman" w:hAnsi="Times New Roman" w:cs="Times New Roman"/>
          <w:sz w:val="28"/>
          <w:szCs w:val="28"/>
        </w:rPr>
        <w:t xml:space="preserve">CEST </w:t>
      </w:r>
      <w:r w:rsidR="001C3EFB">
        <w:rPr>
          <w:rFonts w:ascii="Times New Roman" w:hAnsi="Times New Roman" w:cs="Times New Roman"/>
          <w:sz w:val="28"/>
          <w:szCs w:val="28"/>
        </w:rPr>
        <w:t>(</w:t>
      </w:r>
      <w:r w:rsidR="009364E1">
        <w:rPr>
          <w:rFonts w:ascii="Times New Roman" w:hAnsi="Times New Roman" w:cs="Times New Roman"/>
          <w:sz w:val="28"/>
          <w:szCs w:val="28"/>
        </w:rPr>
        <w:t>ц</w:t>
      </w:r>
      <w:r w:rsidR="009364E1" w:rsidRPr="001C3EFB">
        <w:rPr>
          <w:rFonts w:ascii="Times New Roman" w:hAnsi="Times New Roman" w:cs="Times New Roman"/>
          <w:sz w:val="28"/>
          <w:szCs w:val="28"/>
        </w:rPr>
        <w:t>ентральноєвропейським</w:t>
      </w:r>
      <w:r w:rsidR="001C3EFB" w:rsidRPr="001C3EFB">
        <w:rPr>
          <w:rFonts w:ascii="Times New Roman" w:hAnsi="Times New Roman" w:cs="Times New Roman"/>
          <w:sz w:val="28"/>
          <w:szCs w:val="28"/>
        </w:rPr>
        <w:t xml:space="preserve"> </w:t>
      </w:r>
      <w:r w:rsidR="009364E1">
        <w:rPr>
          <w:rFonts w:ascii="Times New Roman" w:hAnsi="Times New Roman" w:cs="Times New Roman"/>
          <w:sz w:val="28"/>
          <w:szCs w:val="28"/>
        </w:rPr>
        <w:t xml:space="preserve">зимнім або </w:t>
      </w:r>
      <w:r w:rsidR="001C3EFB" w:rsidRPr="001C3EFB">
        <w:rPr>
          <w:rFonts w:ascii="Times New Roman" w:hAnsi="Times New Roman" w:cs="Times New Roman"/>
          <w:sz w:val="28"/>
          <w:szCs w:val="28"/>
        </w:rPr>
        <w:t>літнім часом)</w:t>
      </w:r>
      <w:r w:rsidR="001C3EFB">
        <w:rPr>
          <w:rFonts w:ascii="Times New Roman" w:hAnsi="Times New Roman" w:cs="Times New Roman"/>
          <w:sz w:val="28"/>
          <w:szCs w:val="28"/>
        </w:rPr>
        <w:t>, які наразі відстають на одну годину від київського часу</w:t>
      </w:r>
      <w:r w:rsidR="009364E1" w:rsidRPr="009364E1">
        <w:rPr>
          <w:rFonts w:ascii="Times New Roman" w:hAnsi="Times New Roman" w:cs="Times New Roman"/>
          <w:sz w:val="28"/>
          <w:szCs w:val="28"/>
        </w:rPr>
        <w:t xml:space="preserve">, та час початку торгів на внутрішньодобовому ринку </w:t>
      </w:r>
      <w:r w:rsidR="009364E1">
        <w:rPr>
          <w:rFonts w:ascii="Times New Roman" w:hAnsi="Times New Roman" w:cs="Times New Roman"/>
          <w:sz w:val="28"/>
          <w:szCs w:val="28"/>
        </w:rPr>
        <w:t xml:space="preserve">(далі – ВДР) </w:t>
      </w:r>
      <w:r w:rsidR="009364E1" w:rsidRPr="009364E1">
        <w:rPr>
          <w:rFonts w:ascii="Times New Roman" w:hAnsi="Times New Roman" w:cs="Times New Roman"/>
          <w:sz w:val="28"/>
          <w:szCs w:val="28"/>
        </w:rPr>
        <w:t>визначається як час доби, що передує добі постачання, який відповідає 15:00 годин</w:t>
      </w:r>
      <w:r w:rsidR="009364E1">
        <w:rPr>
          <w:rFonts w:ascii="Times New Roman" w:hAnsi="Times New Roman" w:cs="Times New Roman"/>
          <w:sz w:val="28"/>
          <w:szCs w:val="28"/>
        </w:rPr>
        <w:t>і</w:t>
      </w:r>
      <w:r w:rsidR="009364E1" w:rsidRPr="009364E1">
        <w:rPr>
          <w:rFonts w:ascii="Times New Roman" w:hAnsi="Times New Roman" w:cs="Times New Roman"/>
          <w:sz w:val="28"/>
          <w:szCs w:val="28"/>
        </w:rPr>
        <w:t xml:space="preserve"> за CET/CEST. Часові межі інших щоденних процесів, пов’язаних з відповідними торгами, визначатимуться у інтервалах залежно від часу «закриття воріт РДН» та часу початку торгів на </w:t>
      </w:r>
      <w:r w:rsidR="009364E1">
        <w:rPr>
          <w:rFonts w:ascii="Times New Roman" w:hAnsi="Times New Roman" w:cs="Times New Roman"/>
          <w:sz w:val="28"/>
          <w:szCs w:val="28"/>
        </w:rPr>
        <w:t>ВДР</w:t>
      </w:r>
      <w:r w:rsidR="009364E1" w:rsidRPr="009364E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DFF8EDA" w14:textId="7803D7E5" w:rsidR="008A5280" w:rsidRDefault="001C3EFB" w:rsidP="00626EA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4AE2">
        <w:rPr>
          <w:rFonts w:ascii="Times New Roman" w:hAnsi="Times New Roman" w:cs="Times New Roman"/>
          <w:i/>
          <w:iCs/>
          <w:sz w:val="28"/>
          <w:szCs w:val="28"/>
        </w:rPr>
        <w:t xml:space="preserve">Порівняльна таблиця </w:t>
      </w:r>
      <w:r w:rsidR="00BB4AE2" w:rsidRPr="00BB4AE2">
        <w:rPr>
          <w:rFonts w:ascii="Times New Roman" w:hAnsi="Times New Roman" w:cs="Times New Roman"/>
          <w:i/>
          <w:iCs/>
          <w:sz w:val="28"/>
          <w:szCs w:val="28"/>
        </w:rPr>
        <w:t xml:space="preserve">змін </w:t>
      </w:r>
      <w:r w:rsidR="00CD27FA">
        <w:rPr>
          <w:rFonts w:ascii="Times New Roman" w:hAnsi="Times New Roman" w:cs="Times New Roman"/>
          <w:i/>
          <w:iCs/>
          <w:sz w:val="28"/>
          <w:szCs w:val="28"/>
        </w:rPr>
        <w:t xml:space="preserve">до </w:t>
      </w:r>
      <w:r w:rsidR="00BB4AE2" w:rsidRPr="00BB4AE2">
        <w:rPr>
          <w:rFonts w:ascii="Times New Roman" w:hAnsi="Times New Roman" w:cs="Times New Roman"/>
          <w:i/>
          <w:iCs/>
          <w:sz w:val="28"/>
          <w:szCs w:val="28"/>
        </w:rPr>
        <w:t xml:space="preserve">Правил ринку «на добу наперед» та внутрішньодобового ринку та Правил ринку (щодо перенесення часу </w:t>
      </w:r>
      <w:r w:rsidR="00CD27FA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BB4AE2" w:rsidRPr="00BB4AE2">
        <w:rPr>
          <w:rFonts w:ascii="Times New Roman" w:hAnsi="Times New Roman" w:cs="Times New Roman"/>
          <w:i/>
          <w:iCs/>
          <w:sz w:val="28"/>
          <w:szCs w:val="28"/>
        </w:rPr>
        <w:t>закриття воріт РДН</w:t>
      </w:r>
      <w:r w:rsidR="00CD27FA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BB4AE2" w:rsidRPr="00BB4AE2">
        <w:rPr>
          <w:rFonts w:ascii="Times New Roman" w:hAnsi="Times New Roman" w:cs="Times New Roman"/>
          <w:i/>
          <w:iCs/>
          <w:sz w:val="28"/>
          <w:szCs w:val="28"/>
        </w:rPr>
        <w:t xml:space="preserve"> та </w:t>
      </w:r>
      <w:r w:rsidR="00CD27FA">
        <w:rPr>
          <w:rFonts w:ascii="Times New Roman" w:hAnsi="Times New Roman" w:cs="Times New Roman"/>
          <w:i/>
          <w:iCs/>
          <w:sz w:val="28"/>
          <w:szCs w:val="28"/>
        </w:rPr>
        <w:t xml:space="preserve">часу </w:t>
      </w:r>
      <w:r w:rsidR="00BB4AE2" w:rsidRPr="00BB4AE2">
        <w:rPr>
          <w:rFonts w:ascii="Times New Roman" w:hAnsi="Times New Roman" w:cs="Times New Roman"/>
          <w:i/>
          <w:iCs/>
          <w:sz w:val="28"/>
          <w:szCs w:val="28"/>
        </w:rPr>
        <w:t>початку торгів на ВДР)</w:t>
      </w:r>
      <w:r w:rsidRPr="00BB4AE2">
        <w:rPr>
          <w:rFonts w:ascii="Times New Roman" w:hAnsi="Times New Roman" w:cs="Times New Roman"/>
          <w:i/>
          <w:iCs/>
          <w:sz w:val="28"/>
          <w:szCs w:val="28"/>
        </w:rPr>
        <w:t xml:space="preserve"> додається.</w:t>
      </w:r>
    </w:p>
    <w:p w14:paraId="3254054F" w14:textId="46797178" w:rsidR="00BB4AE2" w:rsidRPr="00BB4AE2" w:rsidRDefault="008A5280" w:rsidP="00626EA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57E9D">
        <w:rPr>
          <w:rFonts w:ascii="Times New Roman" w:hAnsi="Times New Roman" w:cs="Times New Roman"/>
          <w:sz w:val="28"/>
          <w:szCs w:val="28"/>
        </w:rPr>
        <w:t xml:space="preserve">ідповідно до </w:t>
      </w:r>
      <w:r w:rsidR="00357E9D" w:rsidRPr="000D1EC4">
        <w:rPr>
          <w:rFonts w:ascii="Times New Roman" w:hAnsi="Times New Roman" w:cs="Times New Roman"/>
          <w:sz w:val="28"/>
          <w:szCs w:val="28"/>
        </w:rPr>
        <w:t xml:space="preserve">вимог глави 1.14 Правил </w:t>
      </w:r>
      <w:r w:rsidR="00357E9D">
        <w:rPr>
          <w:rFonts w:ascii="Times New Roman" w:hAnsi="Times New Roman" w:cs="Times New Roman"/>
          <w:sz w:val="28"/>
          <w:szCs w:val="28"/>
        </w:rPr>
        <w:t>РДН/ВДР</w:t>
      </w:r>
      <w:r w:rsidR="00BB4AE2">
        <w:rPr>
          <w:rFonts w:ascii="Times New Roman" w:hAnsi="Times New Roman" w:cs="Times New Roman"/>
          <w:sz w:val="28"/>
          <w:szCs w:val="28"/>
        </w:rPr>
        <w:t xml:space="preserve"> </w:t>
      </w:r>
      <w:r w:rsidR="00BB4AE2" w:rsidRPr="00BB4AE2">
        <w:rPr>
          <w:rFonts w:ascii="Times New Roman" w:hAnsi="Times New Roman" w:cs="Times New Roman"/>
          <w:sz w:val="28"/>
          <w:szCs w:val="28"/>
        </w:rPr>
        <w:t>АТ «Оператор ринку» оприлюднює пропозиції змін до Правил РДН/ВДР для їх опрацювання учасниками ринку та іншими заінтересованими особами.</w:t>
      </w:r>
    </w:p>
    <w:p w14:paraId="5230682A" w14:textId="6FCD2E2E" w:rsidR="00D86080" w:rsidRDefault="00BB4AE2" w:rsidP="009D6950">
      <w:pPr>
        <w:pStyle w:val="a3"/>
        <w:spacing w:before="0" w:beforeAutospacing="0" w:after="160" w:afterAutospacing="0"/>
        <w:ind w:firstLine="567"/>
        <w:jc w:val="both"/>
        <w:rPr>
          <w:sz w:val="28"/>
          <w:szCs w:val="28"/>
        </w:rPr>
      </w:pPr>
      <w:r w:rsidRPr="000F37BD">
        <w:rPr>
          <w:rFonts w:eastAsiaTheme="minorHAnsi"/>
          <w:sz w:val="28"/>
          <w:szCs w:val="28"/>
          <w:lang w:eastAsia="en-US"/>
        </w:rPr>
        <w:t xml:space="preserve">Зауваження та пропозиції </w:t>
      </w:r>
      <w:r>
        <w:rPr>
          <w:rFonts w:eastAsiaTheme="minorHAnsi"/>
          <w:sz w:val="28"/>
          <w:szCs w:val="28"/>
          <w:lang w:eastAsia="en-US"/>
        </w:rPr>
        <w:t>просимо</w:t>
      </w:r>
      <w:r w:rsidRPr="000F37BD">
        <w:rPr>
          <w:rFonts w:eastAsiaTheme="minorHAnsi"/>
          <w:sz w:val="28"/>
          <w:szCs w:val="28"/>
          <w:lang w:eastAsia="en-US"/>
        </w:rPr>
        <w:t xml:space="preserve"> надсилати на </w:t>
      </w:r>
      <w:r>
        <w:rPr>
          <w:rFonts w:eastAsiaTheme="minorHAnsi"/>
          <w:sz w:val="28"/>
          <w:szCs w:val="28"/>
          <w:lang w:val="en-US" w:eastAsia="en-US"/>
        </w:rPr>
        <w:t>e</w:t>
      </w:r>
      <w:r w:rsidRPr="004412D3">
        <w:rPr>
          <w:rFonts w:eastAsiaTheme="minorHAnsi"/>
          <w:sz w:val="28"/>
          <w:szCs w:val="28"/>
          <w:lang w:eastAsia="en-US"/>
        </w:rPr>
        <w:t>-</w:t>
      </w:r>
      <w:r>
        <w:rPr>
          <w:rFonts w:eastAsiaTheme="minorHAnsi"/>
          <w:sz w:val="28"/>
          <w:szCs w:val="28"/>
          <w:lang w:val="en-US" w:eastAsia="en-US"/>
        </w:rPr>
        <w:t>mail</w:t>
      </w:r>
      <w:r w:rsidRPr="000F37BD">
        <w:rPr>
          <w:rFonts w:eastAsiaTheme="minorHAnsi"/>
          <w:sz w:val="28"/>
          <w:szCs w:val="28"/>
          <w:lang w:eastAsia="en-US"/>
        </w:rPr>
        <w:t xml:space="preserve">: </w:t>
      </w:r>
      <w:hyperlink r:id="rId4" w:history="1">
        <w:r w:rsidRPr="00D55C84">
          <w:rPr>
            <w:rStyle w:val="a5"/>
            <w:rFonts w:eastAsiaTheme="minorHAnsi"/>
            <w:sz w:val="28"/>
            <w:szCs w:val="28"/>
            <w:lang w:val="en-US" w:eastAsia="en-US"/>
          </w:rPr>
          <w:t>kanc</w:t>
        </w:r>
        <w:r w:rsidRPr="00D55C84">
          <w:rPr>
            <w:rStyle w:val="a5"/>
            <w:rFonts w:eastAsiaTheme="minorHAnsi"/>
            <w:sz w:val="28"/>
            <w:szCs w:val="28"/>
            <w:lang w:eastAsia="en-US"/>
          </w:rPr>
          <w:t>@</w:t>
        </w:r>
        <w:r w:rsidRPr="00D55C84">
          <w:rPr>
            <w:rStyle w:val="a5"/>
            <w:rFonts w:eastAsiaTheme="minorHAnsi"/>
            <w:sz w:val="28"/>
            <w:szCs w:val="28"/>
            <w:lang w:val="en-US" w:eastAsia="en-US"/>
          </w:rPr>
          <w:t>oree</w:t>
        </w:r>
        <w:r w:rsidRPr="00D55C84">
          <w:rPr>
            <w:rStyle w:val="a5"/>
            <w:rFonts w:eastAsiaTheme="minorHAnsi"/>
            <w:sz w:val="28"/>
            <w:szCs w:val="28"/>
            <w:lang w:eastAsia="en-US"/>
          </w:rPr>
          <w:t>.</w:t>
        </w:r>
        <w:r w:rsidRPr="00D55C84">
          <w:rPr>
            <w:rStyle w:val="a5"/>
            <w:rFonts w:eastAsiaTheme="minorHAnsi"/>
            <w:sz w:val="28"/>
            <w:szCs w:val="28"/>
            <w:lang w:val="en-US" w:eastAsia="en-US"/>
          </w:rPr>
          <w:t>com</w:t>
        </w:r>
        <w:r w:rsidRPr="00D55C84">
          <w:rPr>
            <w:rStyle w:val="a5"/>
            <w:rFonts w:eastAsiaTheme="minorHAnsi"/>
            <w:sz w:val="28"/>
            <w:szCs w:val="28"/>
            <w:lang w:eastAsia="en-US"/>
          </w:rPr>
          <w:t>.ua</w:t>
        </w:r>
      </w:hyperlink>
      <w:r w:rsidRPr="000F37BD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та </w:t>
      </w:r>
      <w:hyperlink r:id="rId5" w:history="1">
        <w:r w:rsidRPr="00126A04">
          <w:rPr>
            <w:rStyle w:val="a5"/>
            <w:rFonts w:eastAsiaTheme="minorHAnsi"/>
            <w:sz w:val="28"/>
            <w:szCs w:val="28"/>
            <w:lang w:val="en-US" w:eastAsia="en-US"/>
          </w:rPr>
          <w:t>drp</w:t>
        </w:r>
        <w:r w:rsidRPr="00126A04">
          <w:rPr>
            <w:rStyle w:val="a5"/>
            <w:rFonts w:eastAsiaTheme="minorHAnsi"/>
            <w:sz w:val="28"/>
            <w:szCs w:val="28"/>
            <w:lang w:eastAsia="en-US"/>
          </w:rPr>
          <w:t>@</w:t>
        </w:r>
        <w:r w:rsidRPr="00126A04">
          <w:rPr>
            <w:rStyle w:val="a5"/>
            <w:rFonts w:eastAsiaTheme="minorHAnsi"/>
            <w:sz w:val="28"/>
            <w:szCs w:val="28"/>
            <w:lang w:val="en-US" w:eastAsia="en-US"/>
          </w:rPr>
          <w:t>oree</w:t>
        </w:r>
        <w:r w:rsidRPr="00126A04">
          <w:rPr>
            <w:rStyle w:val="a5"/>
            <w:rFonts w:eastAsiaTheme="minorHAnsi"/>
            <w:sz w:val="28"/>
            <w:szCs w:val="28"/>
            <w:lang w:eastAsia="en-US"/>
          </w:rPr>
          <w:t>.</w:t>
        </w:r>
        <w:r w:rsidRPr="00126A04">
          <w:rPr>
            <w:rStyle w:val="a5"/>
            <w:rFonts w:eastAsiaTheme="minorHAnsi"/>
            <w:sz w:val="28"/>
            <w:szCs w:val="28"/>
            <w:lang w:val="en-US" w:eastAsia="en-US"/>
          </w:rPr>
          <w:t>com</w:t>
        </w:r>
        <w:r w:rsidRPr="00126A04">
          <w:rPr>
            <w:rStyle w:val="a5"/>
            <w:rFonts w:eastAsiaTheme="minorHAnsi"/>
            <w:sz w:val="28"/>
            <w:szCs w:val="28"/>
            <w:lang w:eastAsia="en-US"/>
          </w:rPr>
          <w:t>.</w:t>
        </w:r>
        <w:r w:rsidRPr="00126A04">
          <w:rPr>
            <w:rStyle w:val="a5"/>
            <w:rFonts w:eastAsiaTheme="minorHAnsi"/>
            <w:sz w:val="28"/>
            <w:szCs w:val="28"/>
            <w:lang w:val="en-US" w:eastAsia="en-US"/>
          </w:rPr>
          <w:t>ua</w:t>
        </w:r>
      </w:hyperlink>
      <w:r w:rsidRPr="00AC4F56">
        <w:rPr>
          <w:rFonts w:eastAsiaTheme="minorHAnsi"/>
          <w:sz w:val="28"/>
          <w:szCs w:val="28"/>
          <w:lang w:eastAsia="en-US"/>
        </w:rPr>
        <w:t xml:space="preserve"> </w:t>
      </w:r>
      <w:r w:rsidRPr="0075785B">
        <w:rPr>
          <w:sz w:val="28"/>
          <w:szCs w:val="28"/>
        </w:rPr>
        <w:t>в електронному вигляді з накладанням електронного цифрового підпису</w:t>
      </w:r>
      <w:r>
        <w:t xml:space="preserve"> </w:t>
      </w:r>
      <w:r w:rsidRPr="000F37BD">
        <w:rPr>
          <w:rFonts w:eastAsiaTheme="minorHAnsi"/>
          <w:sz w:val="28"/>
          <w:szCs w:val="28"/>
          <w:lang w:eastAsia="en-US"/>
        </w:rPr>
        <w:t xml:space="preserve">у форматах </w:t>
      </w:r>
      <w:proofErr w:type="spellStart"/>
      <w:r w:rsidRPr="000F37BD">
        <w:rPr>
          <w:rFonts w:eastAsiaTheme="minorHAnsi"/>
          <w:sz w:val="28"/>
          <w:szCs w:val="28"/>
          <w:lang w:eastAsia="en-US"/>
        </w:rPr>
        <w:t>doc</w:t>
      </w:r>
      <w:proofErr w:type="spellEnd"/>
      <w:r w:rsidRPr="000F37BD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0F37BD">
        <w:rPr>
          <w:rFonts w:eastAsiaTheme="minorHAnsi"/>
          <w:sz w:val="28"/>
          <w:szCs w:val="28"/>
          <w:lang w:eastAsia="en-US"/>
        </w:rPr>
        <w:t>docx</w:t>
      </w:r>
      <w:proofErr w:type="spellEnd"/>
      <w:r w:rsidRPr="000F37BD">
        <w:rPr>
          <w:rFonts w:eastAsiaTheme="minorHAnsi"/>
          <w:sz w:val="28"/>
          <w:szCs w:val="28"/>
          <w:lang w:eastAsia="en-US"/>
        </w:rPr>
        <w:t xml:space="preserve"> </w:t>
      </w:r>
      <w:r w:rsidRPr="000F37BD">
        <w:rPr>
          <w:rStyle w:val="a6"/>
          <w:rFonts w:eastAsiaTheme="majorEastAsia"/>
          <w:sz w:val="28"/>
          <w:szCs w:val="28"/>
        </w:rPr>
        <w:t xml:space="preserve">до </w:t>
      </w:r>
      <w:r w:rsidRPr="00DF63A5">
        <w:rPr>
          <w:rStyle w:val="a6"/>
          <w:rFonts w:eastAsiaTheme="majorEastAsia"/>
          <w:sz w:val="28"/>
          <w:szCs w:val="28"/>
          <w:lang w:val="ru-RU"/>
        </w:rPr>
        <w:t>10</w:t>
      </w:r>
      <w:r w:rsidRPr="004412D3">
        <w:rPr>
          <w:rStyle w:val="a6"/>
          <w:rFonts w:eastAsiaTheme="majorEastAsia"/>
          <w:sz w:val="28"/>
          <w:szCs w:val="28"/>
        </w:rPr>
        <w:t xml:space="preserve"> </w:t>
      </w:r>
      <w:r>
        <w:rPr>
          <w:rStyle w:val="a6"/>
          <w:rFonts w:eastAsiaTheme="majorEastAsia"/>
          <w:sz w:val="28"/>
          <w:szCs w:val="28"/>
        </w:rPr>
        <w:t>листопада</w:t>
      </w:r>
      <w:r w:rsidRPr="000F37BD">
        <w:rPr>
          <w:rStyle w:val="a6"/>
          <w:rFonts w:eastAsiaTheme="majorEastAsia"/>
          <w:sz w:val="28"/>
          <w:szCs w:val="28"/>
        </w:rPr>
        <w:t xml:space="preserve"> 202</w:t>
      </w:r>
      <w:r>
        <w:rPr>
          <w:rStyle w:val="a6"/>
          <w:rFonts w:eastAsiaTheme="majorEastAsia"/>
          <w:sz w:val="28"/>
          <w:szCs w:val="28"/>
        </w:rPr>
        <w:t>6</w:t>
      </w:r>
      <w:r w:rsidRPr="000F37BD">
        <w:rPr>
          <w:rStyle w:val="a6"/>
          <w:rFonts w:eastAsiaTheme="majorEastAsia"/>
          <w:sz w:val="28"/>
          <w:szCs w:val="28"/>
        </w:rPr>
        <w:t xml:space="preserve"> року</w:t>
      </w:r>
      <w:r w:rsidRPr="000F37BD">
        <w:rPr>
          <w:sz w:val="28"/>
          <w:szCs w:val="28"/>
        </w:rPr>
        <w:t xml:space="preserve"> (включно).</w:t>
      </w:r>
    </w:p>
    <w:sectPr w:rsidR="00D860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BF2"/>
    <w:rsid w:val="000C6EE6"/>
    <w:rsid w:val="000D1EC4"/>
    <w:rsid w:val="000F37BD"/>
    <w:rsid w:val="00135BE4"/>
    <w:rsid w:val="001520EB"/>
    <w:rsid w:val="00180AE9"/>
    <w:rsid w:val="001A7B0E"/>
    <w:rsid w:val="001B2B16"/>
    <w:rsid w:val="001C3EFB"/>
    <w:rsid w:val="001F0DF9"/>
    <w:rsid w:val="00210E4B"/>
    <w:rsid w:val="00280D1F"/>
    <w:rsid w:val="0029742B"/>
    <w:rsid w:val="002D1450"/>
    <w:rsid w:val="00300ECB"/>
    <w:rsid w:val="0031173F"/>
    <w:rsid w:val="0035101B"/>
    <w:rsid w:val="00353A17"/>
    <w:rsid w:val="00355B81"/>
    <w:rsid w:val="00357E9D"/>
    <w:rsid w:val="003B0B6E"/>
    <w:rsid w:val="00545CAD"/>
    <w:rsid w:val="00597D4B"/>
    <w:rsid w:val="005B1870"/>
    <w:rsid w:val="005C1A0D"/>
    <w:rsid w:val="005D22EF"/>
    <w:rsid w:val="005D6518"/>
    <w:rsid w:val="006234AF"/>
    <w:rsid w:val="00626EAC"/>
    <w:rsid w:val="00666741"/>
    <w:rsid w:val="00683680"/>
    <w:rsid w:val="00686DCE"/>
    <w:rsid w:val="0075785B"/>
    <w:rsid w:val="007D2C4C"/>
    <w:rsid w:val="007E215C"/>
    <w:rsid w:val="0080633D"/>
    <w:rsid w:val="00860ADC"/>
    <w:rsid w:val="008A5280"/>
    <w:rsid w:val="008E6828"/>
    <w:rsid w:val="0091696B"/>
    <w:rsid w:val="009364E1"/>
    <w:rsid w:val="00944ACE"/>
    <w:rsid w:val="00960BB9"/>
    <w:rsid w:val="0096230B"/>
    <w:rsid w:val="009A07C4"/>
    <w:rsid w:val="009B169A"/>
    <w:rsid w:val="009D247A"/>
    <w:rsid w:val="009D6950"/>
    <w:rsid w:val="00A254C1"/>
    <w:rsid w:val="00A279C7"/>
    <w:rsid w:val="00A53D9C"/>
    <w:rsid w:val="00B001E0"/>
    <w:rsid w:val="00B11F7E"/>
    <w:rsid w:val="00BB433F"/>
    <w:rsid w:val="00BB4AE2"/>
    <w:rsid w:val="00C350C3"/>
    <w:rsid w:val="00C47253"/>
    <w:rsid w:val="00C73F53"/>
    <w:rsid w:val="00C828F0"/>
    <w:rsid w:val="00CD27FA"/>
    <w:rsid w:val="00CE19DD"/>
    <w:rsid w:val="00D86080"/>
    <w:rsid w:val="00DD2BF2"/>
    <w:rsid w:val="00E2745A"/>
    <w:rsid w:val="00E545B3"/>
    <w:rsid w:val="00ED7E8F"/>
    <w:rsid w:val="00EF6D6F"/>
    <w:rsid w:val="00F13495"/>
    <w:rsid w:val="00F71060"/>
    <w:rsid w:val="00F82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F7A65"/>
  <w15:chartTrackingRefBased/>
  <w15:docId w15:val="{B1F57986-1D58-45E2-BD6B-3C89D0D7F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D2B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DD2BF2"/>
  </w:style>
  <w:style w:type="character" w:customStyle="1" w:styleId="rvts0">
    <w:name w:val="rvts0"/>
    <w:basedOn w:val="a0"/>
    <w:rsid w:val="00DD2BF2"/>
  </w:style>
  <w:style w:type="paragraph" w:styleId="a3">
    <w:name w:val="Normal (Web)"/>
    <w:basedOn w:val="a"/>
    <w:uiPriority w:val="99"/>
    <w:unhideWhenUsed/>
    <w:rsid w:val="00623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6234AF"/>
    <w:rPr>
      <w:i/>
      <w:iCs/>
    </w:rPr>
  </w:style>
  <w:style w:type="character" w:styleId="a5">
    <w:name w:val="Hyperlink"/>
    <w:basedOn w:val="a0"/>
    <w:uiPriority w:val="99"/>
    <w:unhideWhenUsed/>
    <w:rsid w:val="005D6518"/>
    <w:rPr>
      <w:color w:val="0000FF"/>
      <w:u w:val="single"/>
    </w:rPr>
  </w:style>
  <w:style w:type="character" w:styleId="a6">
    <w:name w:val="Strong"/>
    <w:basedOn w:val="a0"/>
    <w:uiPriority w:val="22"/>
    <w:qFormat/>
    <w:rsid w:val="000F37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74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rp@oree.com.ua" TargetMode="External"/><Relationship Id="rId4" Type="http://schemas.openxmlformats.org/officeDocument/2006/relationships/hyperlink" Target="mailto:kanc@oree.com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1373</Words>
  <Characters>784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</dc:creator>
  <cp:keywords/>
  <dc:description/>
  <cp:lastModifiedBy>Матора Анастасія</cp:lastModifiedBy>
  <cp:revision>17</cp:revision>
  <dcterms:created xsi:type="dcterms:W3CDTF">2026-10-12T13:15:00Z</dcterms:created>
  <dcterms:modified xsi:type="dcterms:W3CDTF">2026-10-20T06:40:00Z</dcterms:modified>
</cp:coreProperties>
</file>