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E1AA" w14:textId="77777777" w:rsidR="00C30989" w:rsidRPr="00AC4F56" w:rsidRDefault="00C30989" w:rsidP="00C30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C4F56">
        <w:rPr>
          <w:rFonts w:ascii="Times New Roman" w:hAnsi="Times New Roman" w:cs="Times New Roman"/>
          <w:sz w:val="28"/>
          <w:szCs w:val="28"/>
        </w:rPr>
        <w:t>Пояснювальна записка (обґрунтування)</w:t>
      </w:r>
    </w:p>
    <w:p w14:paraId="31A4B6BE" w14:textId="77777777" w:rsidR="00AC4F56" w:rsidRPr="00AC4F56" w:rsidRDefault="00C30989" w:rsidP="00C30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C4F56">
        <w:rPr>
          <w:rFonts w:ascii="Times New Roman" w:hAnsi="Times New Roman" w:cs="Times New Roman"/>
          <w:sz w:val="28"/>
          <w:szCs w:val="28"/>
        </w:rPr>
        <w:t xml:space="preserve">щодо змін до Правил ринку «на добу наперед» та внутрішньодобового ринку», затверджених постановою НКРЕКП від 14.03.2018 № 308 (із змінами), </w:t>
      </w:r>
    </w:p>
    <w:p w14:paraId="2CD56864" w14:textId="0FEA7C06" w:rsidR="004374B4" w:rsidRPr="00AC4F56" w:rsidRDefault="00AB250C" w:rsidP="00C30989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C4F56">
        <w:rPr>
          <w:rFonts w:ascii="Times New Roman" w:hAnsi="Times New Roman" w:cs="Times New Roman"/>
          <w:i/>
          <w:iCs/>
          <w:sz w:val="28"/>
          <w:szCs w:val="28"/>
        </w:rPr>
        <w:t xml:space="preserve">щодо </w:t>
      </w:r>
      <w:r w:rsidR="009821AE" w:rsidRPr="00AC4F56">
        <w:rPr>
          <w:rFonts w:ascii="Times New Roman" w:hAnsi="Times New Roman" w:cs="Times New Roman"/>
          <w:i/>
          <w:iCs/>
          <w:sz w:val="28"/>
          <w:szCs w:val="28"/>
        </w:rPr>
        <w:t>запровадження нов</w:t>
      </w:r>
      <w:r w:rsidR="00942F17" w:rsidRPr="00AC4F56">
        <w:rPr>
          <w:rFonts w:ascii="Times New Roman" w:hAnsi="Times New Roman" w:cs="Times New Roman"/>
          <w:i/>
          <w:iCs/>
          <w:sz w:val="28"/>
          <w:szCs w:val="28"/>
        </w:rPr>
        <w:t>их</w:t>
      </w:r>
      <w:r w:rsidR="009821AE" w:rsidRPr="00AC4F56">
        <w:rPr>
          <w:rFonts w:ascii="Times New Roman" w:hAnsi="Times New Roman" w:cs="Times New Roman"/>
          <w:i/>
          <w:iCs/>
          <w:sz w:val="28"/>
          <w:szCs w:val="28"/>
        </w:rPr>
        <w:t xml:space="preserve"> тип</w:t>
      </w:r>
      <w:r w:rsidR="00942F17" w:rsidRPr="00AC4F56">
        <w:rPr>
          <w:rFonts w:ascii="Times New Roman" w:hAnsi="Times New Roman" w:cs="Times New Roman"/>
          <w:i/>
          <w:iCs/>
          <w:sz w:val="28"/>
          <w:szCs w:val="28"/>
        </w:rPr>
        <w:t>ів</w:t>
      </w:r>
      <w:r w:rsidR="009821AE" w:rsidRPr="00AC4F56">
        <w:rPr>
          <w:rFonts w:ascii="Times New Roman" w:hAnsi="Times New Roman" w:cs="Times New Roman"/>
          <w:i/>
          <w:iCs/>
          <w:sz w:val="28"/>
          <w:szCs w:val="28"/>
        </w:rPr>
        <w:t xml:space="preserve"> заявок на РДН</w:t>
      </w:r>
      <w:r w:rsidR="00942F17" w:rsidRPr="00AC4F56">
        <w:rPr>
          <w:rFonts w:ascii="Times New Roman" w:hAnsi="Times New Roman" w:cs="Times New Roman"/>
          <w:i/>
          <w:iCs/>
          <w:sz w:val="28"/>
          <w:szCs w:val="28"/>
        </w:rPr>
        <w:t xml:space="preserve"> та ВДР</w:t>
      </w:r>
    </w:p>
    <w:p w14:paraId="12128020" w14:textId="77777777" w:rsidR="001939E1" w:rsidRPr="00AC4F56" w:rsidRDefault="001939E1" w:rsidP="004374B4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43C959D2" w14:textId="4460A883" w:rsidR="00E42564" w:rsidRPr="00E42564" w:rsidRDefault="00E42564" w:rsidP="00E425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Україні постійно вдосконалюються</w:t>
      </w:r>
      <w:r w:rsidRPr="00E425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A6E9C">
        <w:rPr>
          <w:rFonts w:ascii="Times New Roman" w:hAnsi="Times New Roman" w:cs="Times New Roman"/>
          <w:sz w:val="28"/>
          <w:szCs w:val="28"/>
        </w:rPr>
        <w:t>мови функціонування ринку електричної енергії</w:t>
      </w:r>
      <w:r>
        <w:rPr>
          <w:rFonts w:ascii="Times New Roman" w:hAnsi="Times New Roman" w:cs="Times New Roman"/>
          <w:sz w:val="28"/>
          <w:szCs w:val="28"/>
        </w:rPr>
        <w:t xml:space="preserve">, що пов’язано з реагуванням на наслідки збройної агресії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A6E9C">
        <w:rPr>
          <w:rFonts w:ascii="Times New Roman" w:hAnsi="Times New Roman" w:cs="Times New Roman"/>
          <w:sz w:val="28"/>
          <w:szCs w:val="28"/>
        </w:rPr>
        <w:t>впровадж</w:t>
      </w:r>
      <w:r>
        <w:rPr>
          <w:rFonts w:ascii="Times New Roman" w:hAnsi="Times New Roman" w:cs="Times New Roman"/>
          <w:sz w:val="28"/>
          <w:szCs w:val="28"/>
        </w:rPr>
        <w:t>енням</w:t>
      </w:r>
      <w:r w:rsidRPr="002A6E9C">
        <w:rPr>
          <w:rFonts w:ascii="Times New Roman" w:hAnsi="Times New Roman" w:cs="Times New Roman"/>
          <w:sz w:val="28"/>
          <w:szCs w:val="28"/>
        </w:rPr>
        <w:t xml:space="preserve"> нов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Pr="00E42564">
        <w:rPr>
          <w:rFonts w:ascii="Times New Roman" w:hAnsi="Times New Roman" w:cs="Times New Roman"/>
          <w:sz w:val="28"/>
          <w:szCs w:val="28"/>
        </w:rPr>
        <w:t xml:space="preserve">технологій у генерації, зберіганні і розподілі електричної енергії, інтеграцією українського енергетичного ринку </w:t>
      </w:r>
      <w:r w:rsidRPr="00584601">
        <w:rPr>
          <w:rFonts w:ascii="Times New Roman" w:hAnsi="Times New Roman" w:cs="Times New Roman"/>
          <w:sz w:val="28"/>
          <w:szCs w:val="28"/>
        </w:rPr>
        <w:t>з європейським</w:t>
      </w:r>
      <w:r w:rsidRPr="00E42564">
        <w:rPr>
          <w:rFonts w:ascii="Times New Roman" w:hAnsi="Times New Roman" w:cs="Times New Roman"/>
          <w:sz w:val="28"/>
          <w:szCs w:val="28"/>
        </w:rPr>
        <w:t>.</w:t>
      </w:r>
    </w:p>
    <w:p w14:paraId="752B3FD1" w14:textId="4A44B83E" w:rsidR="008F6E9B" w:rsidRPr="008F6E9B" w:rsidRDefault="00E42564" w:rsidP="000A16D4">
      <w:pPr>
        <w:spacing w:after="0"/>
        <w:ind w:firstLine="567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таких умов учасники ринку електричної енергії </w:t>
      </w:r>
      <w:r w:rsidR="008E3D16">
        <w:rPr>
          <w:rFonts w:ascii="Times New Roman" w:hAnsi="Times New Roman" w:cs="Times New Roman"/>
          <w:sz w:val="28"/>
          <w:szCs w:val="28"/>
        </w:rPr>
        <w:t>мають потреб</w:t>
      </w:r>
      <w:r w:rsidR="00DA1EC8" w:rsidRPr="005D2027">
        <w:rPr>
          <w:rFonts w:ascii="Times New Roman" w:hAnsi="Times New Roman" w:cs="Times New Roman"/>
          <w:sz w:val="28"/>
          <w:szCs w:val="28"/>
        </w:rPr>
        <w:t>у</w:t>
      </w:r>
      <w:r w:rsidR="008E3D16">
        <w:rPr>
          <w:rFonts w:ascii="Times New Roman" w:hAnsi="Times New Roman" w:cs="Times New Roman"/>
          <w:sz w:val="28"/>
          <w:szCs w:val="28"/>
        </w:rPr>
        <w:t xml:space="preserve"> у впровадженні нових продуктів для торгів</w:t>
      </w:r>
      <w:r w:rsidR="008E3D16" w:rsidRPr="008E3D16">
        <w:rPr>
          <w:rFonts w:ascii="Times New Roman" w:hAnsi="Times New Roman" w:cs="Times New Roman"/>
          <w:sz w:val="28"/>
          <w:szCs w:val="28"/>
        </w:rPr>
        <w:t xml:space="preserve"> </w:t>
      </w:r>
      <w:r w:rsidR="008E3D16">
        <w:rPr>
          <w:rFonts w:ascii="Times New Roman" w:hAnsi="Times New Roman" w:cs="Times New Roman"/>
          <w:sz w:val="28"/>
          <w:szCs w:val="28"/>
        </w:rPr>
        <w:t>на таких сегментах ринку як ринок «на добу наперед» (далі – РДН) та внутрішньодобовий ринок (далі – ВДР), які б дозволяли їм оптимально реаліз</w:t>
      </w:r>
      <w:r w:rsidR="00B15AB4">
        <w:rPr>
          <w:rFonts w:ascii="Times New Roman" w:hAnsi="Times New Roman" w:cs="Times New Roman"/>
          <w:sz w:val="28"/>
          <w:szCs w:val="28"/>
        </w:rPr>
        <w:t>ову</w:t>
      </w:r>
      <w:r w:rsidR="008E3D16">
        <w:rPr>
          <w:rFonts w:ascii="Times New Roman" w:hAnsi="Times New Roman" w:cs="Times New Roman"/>
          <w:sz w:val="28"/>
          <w:szCs w:val="28"/>
        </w:rPr>
        <w:t>вати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D16">
        <w:rPr>
          <w:rFonts w:ascii="Times New Roman" w:hAnsi="Times New Roman" w:cs="Times New Roman"/>
          <w:sz w:val="28"/>
          <w:szCs w:val="28"/>
        </w:rPr>
        <w:t xml:space="preserve">ринкову </w:t>
      </w:r>
      <w:r>
        <w:rPr>
          <w:rFonts w:ascii="Times New Roman" w:hAnsi="Times New Roman" w:cs="Times New Roman"/>
          <w:sz w:val="28"/>
          <w:szCs w:val="28"/>
        </w:rPr>
        <w:t>стратегі</w:t>
      </w:r>
      <w:r w:rsidR="008E3D1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3D16">
        <w:rPr>
          <w:rFonts w:ascii="Times New Roman" w:hAnsi="Times New Roman" w:cs="Times New Roman"/>
          <w:sz w:val="28"/>
          <w:szCs w:val="28"/>
        </w:rPr>
        <w:t xml:space="preserve"> </w:t>
      </w:r>
      <w:r w:rsidR="008E3D16" w:rsidRPr="008E3D16">
        <w:rPr>
          <w:rFonts w:ascii="Times New Roman" w:hAnsi="Times New Roman" w:cs="Times New Roman"/>
          <w:sz w:val="28"/>
          <w:szCs w:val="28"/>
        </w:rPr>
        <w:t xml:space="preserve">У свою чергу </w:t>
      </w:r>
      <w:r w:rsidR="005E0CA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E3D16" w:rsidRPr="008E3D16">
        <w:rPr>
          <w:rFonts w:ascii="Times New Roman" w:hAnsi="Times New Roman" w:cs="Times New Roman"/>
          <w:sz w:val="28"/>
          <w:szCs w:val="28"/>
        </w:rPr>
        <w:t xml:space="preserve">АТ «Оператор ринку» (далі – </w:t>
      </w:r>
      <w:r w:rsidR="00DA1EC8" w:rsidRPr="005D2027">
        <w:rPr>
          <w:rFonts w:ascii="Times New Roman" w:hAnsi="Times New Roman" w:cs="Times New Roman"/>
          <w:sz w:val="28"/>
          <w:szCs w:val="28"/>
        </w:rPr>
        <w:t>О</w:t>
      </w:r>
      <w:r w:rsidR="008E3D16" w:rsidRPr="008E3D16">
        <w:rPr>
          <w:rFonts w:ascii="Times New Roman" w:hAnsi="Times New Roman" w:cs="Times New Roman"/>
          <w:sz w:val="28"/>
          <w:szCs w:val="28"/>
        </w:rPr>
        <w:t xml:space="preserve">ператор ринку) прагне </w:t>
      </w:r>
      <w:r w:rsidR="008F6E9B" w:rsidRPr="008E3D16">
        <w:rPr>
          <w:rFonts w:ascii="Times New Roman" w:hAnsi="Times New Roman" w:cs="Times New Roman"/>
          <w:sz w:val="28"/>
          <w:szCs w:val="28"/>
        </w:rPr>
        <w:t xml:space="preserve">підвищення надійності та стабільності </w:t>
      </w:r>
      <w:r w:rsidR="008E3D16" w:rsidRPr="008E3D16">
        <w:rPr>
          <w:rFonts w:ascii="Times New Roman" w:hAnsi="Times New Roman" w:cs="Times New Roman"/>
          <w:sz w:val="28"/>
          <w:szCs w:val="28"/>
        </w:rPr>
        <w:t>роботи відповідних сегментів ринку</w:t>
      </w:r>
      <w:r w:rsidR="008E3D16">
        <w:rPr>
          <w:rFonts w:ascii="Times New Roman" w:hAnsi="Times New Roman" w:cs="Times New Roman"/>
          <w:sz w:val="28"/>
          <w:szCs w:val="28"/>
        </w:rPr>
        <w:t>.</w:t>
      </w:r>
    </w:p>
    <w:p w14:paraId="78B90593" w14:textId="72EDB823" w:rsidR="008A1CA7" w:rsidRPr="002A6E9C" w:rsidRDefault="008E3D16" w:rsidP="000A16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зазначене</w:t>
      </w:r>
      <w:r w:rsidR="008A1CA7" w:rsidRPr="002A6E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EC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ператор ринку,</w:t>
      </w:r>
      <w:r w:rsidR="008A1CA7" w:rsidRPr="002A6E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спираючись на</w:t>
      </w:r>
      <w:r w:rsidR="008A1CA7" w:rsidRPr="002A6E9C">
        <w:rPr>
          <w:rFonts w:ascii="Times New Roman" w:hAnsi="Times New Roman" w:cs="Times New Roman"/>
          <w:sz w:val="28"/>
          <w:szCs w:val="28"/>
        </w:rPr>
        <w:t xml:space="preserve"> досвід європейських ринків електричної енергії, пропонує запровад</w:t>
      </w:r>
      <w:r>
        <w:rPr>
          <w:rFonts w:ascii="Times New Roman" w:hAnsi="Times New Roman" w:cs="Times New Roman"/>
          <w:sz w:val="28"/>
          <w:szCs w:val="28"/>
        </w:rPr>
        <w:t xml:space="preserve">ити </w:t>
      </w:r>
      <w:r w:rsidR="008A1CA7" w:rsidRPr="002A6E9C">
        <w:rPr>
          <w:rFonts w:ascii="Times New Roman" w:hAnsi="Times New Roman" w:cs="Times New Roman"/>
          <w:sz w:val="28"/>
          <w:szCs w:val="28"/>
        </w:rPr>
        <w:t>нов</w:t>
      </w:r>
      <w:r>
        <w:rPr>
          <w:rFonts w:ascii="Times New Roman" w:hAnsi="Times New Roman" w:cs="Times New Roman"/>
          <w:sz w:val="28"/>
          <w:szCs w:val="28"/>
        </w:rPr>
        <w:t>і</w:t>
      </w:r>
      <w:r w:rsidR="008A1CA7" w:rsidRPr="002A6E9C">
        <w:rPr>
          <w:rFonts w:ascii="Times New Roman" w:hAnsi="Times New Roman" w:cs="Times New Roman"/>
          <w:sz w:val="28"/>
          <w:szCs w:val="28"/>
        </w:rPr>
        <w:t xml:space="preserve"> тип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1CA7" w:rsidRPr="002A6E9C">
        <w:rPr>
          <w:rFonts w:ascii="Times New Roman" w:hAnsi="Times New Roman" w:cs="Times New Roman"/>
          <w:sz w:val="28"/>
          <w:szCs w:val="28"/>
        </w:rPr>
        <w:t xml:space="preserve"> заявок на торги на РДН та торги на ВДР.</w:t>
      </w:r>
    </w:p>
    <w:p w14:paraId="788F4F80" w14:textId="65D7755D" w:rsidR="008F4102" w:rsidRDefault="008E3D16" w:rsidP="000A16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на</w:t>
      </w:r>
      <w:r w:rsidR="008A1CA7">
        <w:rPr>
          <w:rFonts w:ascii="Times New Roman" w:hAnsi="Times New Roman" w:cs="Times New Roman"/>
          <w:sz w:val="28"/>
          <w:szCs w:val="28"/>
        </w:rPr>
        <w:t xml:space="preserve"> </w:t>
      </w:r>
      <w:r w:rsidR="008A1CA7" w:rsidRPr="008A1CA7">
        <w:rPr>
          <w:rFonts w:ascii="Times New Roman" w:hAnsi="Times New Roman" w:cs="Times New Roman"/>
          <w:sz w:val="28"/>
          <w:szCs w:val="28"/>
        </w:rPr>
        <w:t xml:space="preserve">європейських </w:t>
      </w:r>
      <w:r>
        <w:rPr>
          <w:rFonts w:ascii="Times New Roman" w:hAnsi="Times New Roman" w:cs="Times New Roman"/>
          <w:sz w:val="28"/>
          <w:szCs w:val="28"/>
        </w:rPr>
        <w:t xml:space="preserve">енергетичних ринках на </w:t>
      </w:r>
      <w:r w:rsidR="00786231">
        <w:rPr>
          <w:rFonts w:ascii="Times New Roman" w:hAnsi="Times New Roman" w:cs="Times New Roman"/>
          <w:sz w:val="28"/>
          <w:szCs w:val="28"/>
        </w:rPr>
        <w:t xml:space="preserve">торгах </w:t>
      </w:r>
      <w:r w:rsidR="00DA1EC8" w:rsidRPr="005D2027">
        <w:rPr>
          <w:rFonts w:ascii="Times New Roman" w:hAnsi="Times New Roman" w:cs="Times New Roman"/>
          <w:sz w:val="28"/>
          <w:szCs w:val="28"/>
        </w:rPr>
        <w:t>на</w:t>
      </w:r>
      <w:r w:rsidR="00DA1E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РДН</w:t>
      </w:r>
      <w:r w:rsidRPr="008A1CA7">
        <w:rPr>
          <w:rFonts w:ascii="Times New Roman" w:hAnsi="Times New Roman" w:cs="Times New Roman"/>
          <w:sz w:val="28"/>
          <w:szCs w:val="28"/>
        </w:rPr>
        <w:t xml:space="preserve"> </w:t>
      </w:r>
      <w:r w:rsidR="00786231">
        <w:rPr>
          <w:rFonts w:ascii="Times New Roman" w:hAnsi="Times New Roman" w:cs="Times New Roman"/>
          <w:sz w:val="28"/>
          <w:szCs w:val="28"/>
        </w:rPr>
        <w:t>можуть подаватися</w:t>
      </w:r>
      <w:r w:rsidR="00F41744">
        <w:rPr>
          <w:rFonts w:ascii="Times New Roman" w:hAnsi="Times New Roman" w:cs="Times New Roman"/>
          <w:sz w:val="28"/>
          <w:szCs w:val="28"/>
        </w:rPr>
        <w:t xml:space="preserve"> циклічн</w:t>
      </w:r>
      <w:r w:rsidR="00786231">
        <w:rPr>
          <w:rFonts w:ascii="Times New Roman" w:hAnsi="Times New Roman" w:cs="Times New Roman"/>
          <w:sz w:val="28"/>
          <w:szCs w:val="28"/>
        </w:rPr>
        <w:t>і</w:t>
      </w:r>
      <w:r w:rsidR="00F41744">
        <w:rPr>
          <w:rFonts w:ascii="Times New Roman" w:hAnsi="Times New Roman" w:cs="Times New Roman"/>
          <w:sz w:val="28"/>
          <w:szCs w:val="28"/>
        </w:rPr>
        <w:t xml:space="preserve"> заявки</w:t>
      </w:r>
      <w:r w:rsidR="00786231">
        <w:rPr>
          <w:rFonts w:ascii="Times New Roman" w:hAnsi="Times New Roman" w:cs="Times New Roman"/>
          <w:sz w:val="28"/>
          <w:szCs w:val="28"/>
        </w:rPr>
        <w:t xml:space="preserve"> (</w:t>
      </w:r>
      <w:r w:rsidR="00786231" w:rsidRPr="008E3D16">
        <w:rPr>
          <w:rFonts w:ascii="Times New Roman" w:hAnsi="Times New Roman" w:cs="Times New Roman"/>
          <w:i/>
          <w:iCs/>
          <w:sz w:val="28"/>
          <w:szCs w:val="28"/>
          <w:lang w:val="en-US"/>
        </w:rPr>
        <w:t>Loop</w:t>
      </w:r>
      <w:r w:rsidR="00786231" w:rsidRPr="008E3D1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  <w:lang w:val="en-US"/>
        </w:rPr>
        <w:t>blocks</w:t>
      </w:r>
      <w:r w:rsidR="004F53C5" w:rsidRPr="004F53C5">
        <w:rPr>
          <w:rFonts w:ascii="Times New Roman" w:hAnsi="Times New Roman" w:cs="Times New Roman"/>
          <w:sz w:val="28"/>
          <w:szCs w:val="28"/>
        </w:rPr>
        <w:t xml:space="preserve"> </w:t>
      </w:r>
      <w:r w:rsidR="002A6E9C">
        <w:rPr>
          <w:rFonts w:ascii="Times New Roman" w:hAnsi="Times New Roman" w:cs="Times New Roman"/>
          <w:sz w:val="28"/>
          <w:szCs w:val="28"/>
        </w:rPr>
        <w:t>або</w:t>
      </w:r>
      <w:r w:rsidR="004F53C5" w:rsidRPr="004F53C5">
        <w:rPr>
          <w:rFonts w:ascii="Times New Roman" w:hAnsi="Times New Roman" w:cs="Times New Roman"/>
          <w:sz w:val="28"/>
          <w:szCs w:val="28"/>
        </w:rPr>
        <w:t xml:space="preserve"> 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  <w:lang w:val="en-US"/>
        </w:rPr>
        <w:t>Spread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  <w:lang w:val="en-US"/>
        </w:rPr>
        <w:t>Block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F53C5" w:rsidRPr="008E3D16">
        <w:rPr>
          <w:rFonts w:ascii="Times New Roman" w:hAnsi="Times New Roman" w:cs="Times New Roman"/>
          <w:i/>
          <w:iCs/>
          <w:sz w:val="28"/>
          <w:szCs w:val="28"/>
          <w:lang w:val="en-US"/>
        </w:rPr>
        <w:t>Orders</w:t>
      </w:r>
      <w:r w:rsidR="004F53C5" w:rsidRPr="004F53C5">
        <w:rPr>
          <w:rFonts w:ascii="Times New Roman" w:hAnsi="Times New Roman" w:cs="Times New Roman"/>
          <w:sz w:val="28"/>
          <w:szCs w:val="28"/>
        </w:rPr>
        <w:t>)</w:t>
      </w:r>
      <w:r w:rsidR="00F41744">
        <w:rPr>
          <w:rFonts w:ascii="Times New Roman" w:hAnsi="Times New Roman" w:cs="Times New Roman"/>
          <w:sz w:val="28"/>
          <w:szCs w:val="28"/>
        </w:rPr>
        <w:t>.</w:t>
      </w:r>
      <w:r w:rsidR="00747691">
        <w:rPr>
          <w:rFonts w:ascii="Times New Roman" w:hAnsi="Times New Roman" w:cs="Times New Roman"/>
          <w:sz w:val="28"/>
          <w:szCs w:val="28"/>
        </w:rPr>
        <w:t xml:space="preserve"> </w:t>
      </w:r>
      <w:r w:rsidR="00070A68" w:rsidRPr="00070A68">
        <w:rPr>
          <w:rFonts w:ascii="Times New Roman" w:hAnsi="Times New Roman" w:cs="Times New Roman"/>
          <w:sz w:val="28"/>
          <w:szCs w:val="28"/>
        </w:rPr>
        <w:t xml:space="preserve">Циклічна </w:t>
      </w:r>
      <w:r w:rsidR="00A42EE9">
        <w:rPr>
          <w:rFonts w:ascii="Times New Roman" w:hAnsi="Times New Roman" w:cs="Times New Roman"/>
          <w:sz w:val="28"/>
          <w:szCs w:val="28"/>
        </w:rPr>
        <w:t xml:space="preserve">блочна </w:t>
      </w:r>
      <w:r w:rsidR="00070A68" w:rsidRPr="00070A68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F4102">
        <w:rPr>
          <w:rFonts w:ascii="Times New Roman" w:hAnsi="Times New Roman" w:cs="Times New Roman"/>
          <w:sz w:val="28"/>
          <w:szCs w:val="28"/>
        </w:rPr>
        <w:t>–</w:t>
      </w:r>
      <w:r w:rsidR="00070A68" w:rsidRPr="00070A68">
        <w:rPr>
          <w:rFonts w:ascii="Times New Roman" w:hAnsi="Times New Roman" w:cs="Times New Roman"/>
          <w:sz w:val="28"/>
          <w:szCs w:val="28"/>
        </w:rPr>
        <w:t xml:space="preserve"> це взаємопов’язана пара </w:t>
      </w:r>
      <w:r w:rsidR="008F4102">
        <w:rPr>
          <w:rFonts w:ascii="Times New Roman" w:hAnsi="Times New Roman" w:cs="Times New Roman"/>
          <w:sz w:val="28"/>
          <w:szCs w:val="28"/>
        </w:rPr>
        <w:t xml:space="preserve">простих </w:t>
      </w:r>
      <w:r w:rsidR="00070A68" w:rsidRPr="00070A68">
        <w:rPr>
          <w:rFonts w:ascii="Times New Roman" w:hAnsi="Times New Roman" w:cs="Times New Roman"/>
          <w:sz w:val="28"/>
          <w:szCs w:val="28"/>
        </w:rPr>
        <w:t xml:space="preserve">блочних заявок з протилежними напрямками виду операції (купівля та продаж), які повинні бути або повністю виконані, або повністю відхилені разом. </w:t>
      </w:r>
      <w:r w:rsidR="008F4102" w:rsidRPr="00070A68">
        <w:rPr>
          <w:rFonts w:ascii="Times New Roman" w:hAnsi="Times New Roman" w:cs="Times New Roman"/>
          <w:sz w:val="28"/>
          <w:szCs w:val="28"/>
        </w:rPr>
        <w:t>О</w:t>
      </w:r>
      <w:r w:rsidR="008F4102">
        <w:rPr>
          <w:rFonts w:ascii="Times New Roman" w:hAnsi="Times New Roman" w:cs="Times New Roman"/>
          <w:sz w:val="28"/>
          <w:szCs w:val="28"/>
        </w:rPr>
        <w:t xml:space="preserve">ператор ринку очікує, що запровадження </w:t>
      </w:r>
      <w:r>
        <w:rPr>
          <w:rFonts w:ascii="Times New Roman" w:hAnsi="Times New Roman" w:cs="Times New Roman"/>
          <w:sz w:val="28"/>
          <w:szCs w:val="28"/>
        </w:rPr>
        <w:t>циклічної блочної заявки</w:t>
      </w:r>
      <w:r w:rsidR="008F4102">
        <w:rPr>
          <w:rFonts w:ascii="Times New Roman" w:hAnsi="Times New Roman" w:cs="Times New Roman"/>
          <w:sz w:val="28"/>
          <w:szCs w:val="28"/>
        </w:rPr>
        <w:t xml:space="preserve"> буде цікавим</w:t>
      </w:r>
      <w:r w:rsidR="008F4102" w:rsidRPr="00070A68">
        <w:rPr>
          <w:rFonts w:ascii="Times New Roman" w:hAnsi="Times New Roman" w:cs="Times New Roman"/>
          <w:sz w:val="28"/>
          <w:szCs w:val="28"/>
        </w:rPr>
        <w:t xml:space="preserve"> для </w:t>
      </w:r>
      <w:r w:rsidR="008F4102">
        <w:rPr>
          <w:rFonts w:ascii="Times New Roman" w:hAnsi="Times New Roman" w:cs="Times New Roman"/>
          <w:sz w:val="28"/>
          <w:szCs w:val="28"/>
        </w:rPr>
        <w:t xml:space="preserve">операторів </w:t>
      </w:r>
      <w:r w:rsidR="008F4102" w:rsidRPr="00070A68">
        <w:rPr>
          <w:rFonts w:ascii="Times New Roman" w:hAnsi="Times New Roman" w:cs="Times New Roman"/>
          <w:sz w:val="28"/>
          <w:szCs w:val="28"/>
        </w:rPr>
        <w:t xml:space="preserve">установок зберігання енергії, </w:t>
      </w:r>
      <w:proofErr w:type="spellStart"/>
      <w:r w:rsidR="008F4102" w:rsidRPr="00070A68">
        <w:rPr>
          <w:rFonts w:ascii="Times New Roman" w:hAnsi="Times New Roman" w:cs="Times New Roman"/>
          <w:sz w:val="28"/>
          <w:szCs w:val="28"/>
        </w:rPr>
        <w:t>акумулюючих</w:t>
      </w:r>
      <w:proofErr w:type="spellEnd"/>
      <w:r w:rsidR="008F4102" w:rsidRPr="00070A68">
        <w:rPr>
          <w:rFonts w:ascii="Times New Roman" w:hAnsi="Times New Roman" w:cs="Times New Roman"/>
          <w:sz w:val="28"/>
          <w:szCs w:val="28"/>
        </w:rPr>
        <w:t xml:space="preserve"> станцій, </w:t>
      </w:r>
      <w:proofErr w:type="spellStart"/>
      <w:r w:rsidR="008F4102">
        <w:rPr>
          <w:rFonts w:ascii="Times New Roman" w:hAnsi="Times New Roman" w:cs="Times New Roman"/>
          <w:sz w:val="28"/>
          <w:szCs w:val="28"/>
        </w:rPr>
        <w:t>трейдерів</w:t>
      </w:r>
      <w:proofErr w:type="spellEnd"/>
      <w:r w:rsidR="008F41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4102" w:rsidRPr="00070A68">
        <w:rPr>
          <w:rFonts w:ascii="Times New Roman" w:hAnsi="Times New Roman" w:cs="Times New Roman"/>
          <w:sz w:val="28"/>
          <w:szCs w:val="28"/>
        </w:rPr>
        <w:t>агрегаторів</w:t>
      </w:r>
      <w:proofErr w:type="spellEnd"/>
      <w:r w:rsidR="008F4102">
        <w:rPr>
          <w:rFonts w:ascii="Times New Roman" w:hAnsi="Times New Roman" w:cs="Times New Roman"/>
          <w:sz w:val="28"/>
          <w:szCs w:val="28"/>
        </w:rPr>
        <w:t xml:space="preserve"> та </w:t>
      </w:r>
      <w:r w:rsidR="008F4102" w:rsidRPr="008F4102">
        <w:rPr>
          <w:rFonts w:ascii="Times New Roman" w:hAnsi="Times New Roman" w:cs="Times New Roman"/>
          <w:sz w:val="28"/>
          <w:szCs w:val="28"/>
        </w:rPr>
        <w:t xml:space="preserve">суб'єктів господарювання </w:t>
      </w:r>
      <w:r w:rsidR="00DA1EC8" w:rsidRPr="005D2027">
        <w:rPr>
          <w:rFonts w:ascii="Times New Roman" w:hAnsi="Times New Roman" w:cs="Times New Roman"/>
          <w:sz w:val="28"/>
          <w:szCs w:val="28"/>
        </w:rPr>
        <w:t>з</w:t>
      </w:r>
      <w:r w:rsidR="008F4102" w:rsidRPr="005D2027">
        <w:rPr>
          <w:rFonts w:ascii="Times New Roman" w:hAnsi="Times New Roman" w:cs="Times New Roman"/>
          <w:sz w:val="28"/>
          <w:szCs w:val="28"/>
        </w:rPr>
        <w:t xml:space="preserve"> </w:t>
      </w:r>
      <w:r w:rsidR="008F4102" w:rsidRPr="008F4102">
        <w:rPr>
          <w:rFonts w:ascii="Times New Roman" w:hAnsi="Times New Roman" w:cs="Times New Roman"/>
          <w:sz w:val="28"/>
          <w:szCs w:val="28"/>
        </w:rPr>
        <w:t>можливостями управління попитом та внутрішнього балансування.</w:t>
      </w:r>
    </w:p>
    <w:p w14:paraId="655A859C" w14:textId="44D22AA6" w:rsidR="008F59D9" w:rsidRPr="0060743C" w:rsidRDefault="004F53C5" w:rsidP="000A16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6E9C">
        <w:rPr>
          <w:rFonts w:ascii="Times New Roman" w:hAnsi="Times New Roman" w:cs="Times New Roman"/>
          <w:sz w:val="28"/>
          <w:szCs w:val="28"/>
        </w:rPr>
        <w:t xml:space="preserve">На торгах </w:t>
      </w:r>
      <w:r w:rsidR="00DA1EC8" w:rsidRPr="005D2027">
        <w:rPr>
          <w:rFonts w:ascii="Times New Roman" w:hAnsi="Times New Roman" w:cs="Times New Roman"/>
          <w:sz w:val="28"/>
          <w:szCs w:val="28"/>
        </w:rPr>
        <w:t>на</w:t>
      </w:r>
      <w:r w:rsidR="00DA1EC8">
        <w:rPr>
          <w:rFonts w:ascii="Times New Roman" w:hAnsi="Times New Roman" w:cs="Times New Roman"/>
          <w:sz w:val="28"/>
          <w:szCs w:val="28"/>
        </w:rPr>
        <w:t xml:space="preserve"> </w:t>
      </w:r>
      <w:r w:rsidR="00747691">
        <w:rPr>
          <w:rFonts w:ascii="Times New Roman" w:hAnsi="Times New Roman" w:cs="Times New Roman"/>
          <w:sz w:val="28"/>
          <w:szCs w:val="28"/>
        </w:rPr>
        <w:t>ВДР</w:t>
      </w:r>
      <w:r w:rsidRPr="002A6E9C">
        <w:rPr>
          <w:rFonts w:ascii="Times New Roman" w:hAnsi="Times New Roman" w:cs="Times New Roman"/>
          <w:sz w:val="28"/>
          <w:szCs w:val="28"/>
        </w:rPr>
        <w:t xml:space="preserve"> можуть подаватися заявки </w:t>
      </w:r>
      <w:r w:rsidR="00356DFA" w:rsidRPr="002A6E9C">
        <w:rPr>
          <w:rFonts w:ascii="Times New Roman" w:hAnsi="Times New Roman" w:cs="Times New Roman"/>
          <w:sz w:val="28"/>
          <w:szCs w:val="28"/>
        </w:rPr>
        <w:t xml:space="preserve">типу </w:t>
      </w:r>
      <w:r w:rsidRPr="002A6E9C">
        <w:rPr>
          <w:rFonts w:ascii="Times New Roman" w:hAnsi="Times New Roman" w:cs="Times New Roman"/>
          <w:sz w:val="28"/>
          <w:szCs w:val="28"/>
        </w:rPr>
        <w:t>«Айсберг» (</w:t>
      </w:r>
      <w:r w:rsidRPr="00747691">
        <w:rPr>
          <w:rFonts w:ascii="Times New Roman" w:hAnsi="Times New Roman" w:cs="Times New Roman"/>
          <w:i/>
          <w:iCs/>
          <w:sz w:val="28"/>
          <w:szCs w:val="28"/>
          <w:lang w:val="en-US"/>
        </w:rPr>
        <w:t>Iceberg</w:t>
      </w:r>
      <w:r w:rsidRPr="0074769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47691">
        <w:rPr>
          <w:rFonts w:ascii="Times New Roman" w:hAnsi="Times New Roman" w:cs="Times New Roman"/>
          <w:i/>
          <w:iCs/>
          <w:sz w:val="28"/>
          <w:szCs w:val="28"/>
          <w:lang w:val="en-US"/>
        </w:rPr>
        <w:t>Order</w:t>
      </w:r>
      <w:r w:rsidRPr="002A6E9C">
        <w:rPr>
          <w:rFonts w:ascii="Times New Roman" w:hAnsi="Times New Roman" w:cs="Times New Roman"/>
          <w:sz w:val="28"/>
          <w:szCs w:val="28"/>
        </w:rPr>
        <w:t>)</w:t>
      </w:r>
      <w:r w:rsidR="00942F17"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="00356DFA" w:rsidRPr="002A6E9C">
        <w:rPr>
          <w:rFonts w:ascii="Times New Roman" w:hAnsi="Times New Roman" w:cs="Times New Roman"/>
          <w:sz w:val="28"/>
          <w:szCs w:val="28"/>
        </w:rPr>
        <w:t xml:space="preserve">– </w:t>
      </w:r>
      <w:r w:rsidR="008F59D9" w:rsidRPr="002A6E9C">
        <w:rPr>
          <w:rFonts w:ascii="Times New Roman" w:hAnsi="Times New Roman" w:cs="Times New Roman"/>
          <w:sz w:val="28"/>
          <w:szCs w:val="28"/>
        </w:rPr>
        <w:t xml:space="preserve">погодинна заявка, що 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має </w:t>
      </w:r>
      <w:r w:rsidR="00281B2A" w:rsidRPr="0060743C">
        <w:rPr>
          <w:rFonts w:ascii="Times New Roman" w:hAnsi="Times New Roman" w:cs="Times New Roman"/>
          <w:sz w:val="28"/>
          <w:szCs w:val="28"/>
        </w:rPr>
        <w:t>загальний</w:t>
      </w:r>
      <w:r w:rsidR="00DF4F43" w:rsidRPr="0060743C">
        <w:rPr>
          <w:rFonts w:ascii="Times New Roman" w:hAnsi="Times New Roman" w:cs="Times New Roman"/>
          <w:sz w:val="28"/>
          <w:szCs w:val="28"/>
        </w:rPr>
        <w:t xml:space="preserve"> </w:t>
      </w:r>
      <w:r w:rsidR="005E79F4" w:rsidRPr="0060743C">
        <w:rPr>
          <w:rFonts w:ascii="Times New Roman" w:hAnsi="Times New Roman" w:cs="Times New Roman"/>
          <w:sz w:val="28"/>
          <w:szCs w:val="28"/>
        </w:rPr>
        <w:t>заявлений</w:t>
      </w:r>
      <w:r w:rsidR="00DF4F43" w:rsidRPr="0060743C">
        <w:rPr>
          <w:rFonts w:ascii="Times New Roman" w:hAnsi="Times New Roman" w:cs="Times New Roman"/>
          <w:sz w:val="28"/>
          <w:szCs w:val="28"/>
        </w:rPr>
        <w:t xml:space="preserve"> </w:t>
      </w:r>
      <w:r w:rsidR="00DF4F43" w:rsidRPr="002A6E9C">
        <w:rPr>
          <w:rFonts w:ascii="Times New Roman" w:hAnsi="Times New Roman" w:cs="Times New Roman"/>
          <w:sz w:val="28"/>
          <w:szCs w:val="28"/>
        </w:rPr>
        <w:t>обсяг купівлі/продажу електричної енергії</w:t>
      </w:r>
      <w:r w:rsidR="002A6E9C" w:rsidRPr="002A6E9C">
        <w:rPr>
          <w:rFonts w:ascii="Times New Roman" w:hAnsi="Times New Roman" w:cs="Times New Roman"/>
          <w:sz w:val="28"/>
          <w:szCs w:val="28"/>
        </w:rPr>
        <w:t>,</w:t>
      </w:r>
      <w:r w:rsidR="00647105"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="005E79F4" w:rsidRPr="002A6E9C">
        <w:rPr>
          <w:rFonts w:ascii="Times New Roman" w:hAnsi="Times New Roman" w:cs="Times New Roman"/>
          <w:sz w:val="28"/>
          <w:szCs w:val="28"/>
        </w:rPr>
        <w:t>по</w:t>
      </w:r>
      <w:r w:rsidR="00DF4F43" w:rsidRPr="002A6E9C">
        <w:rPr>
          <w:rFonts w:ascii="Times New Roman" w:hAnsi="Times New Roman" w:cs="Times New Roman"/>
          <w:sz w:val="28"/>
          <w:szCs w:val="28"/>
        </w:rPr>
        <w:t>ділен</w:t>
      </w:r>
      <w:r w:rsidR="005E79F4" w:rsidRPr="002A6E9C">
        <w:rPr>
          <w:rFonts w:ascii="Times New Roman" w:hAnsi="Times New Roman" w:cs="Times New Roman"/>
          <w:sz w:val="28"/>
          <w:szCs w:val="28"/>
        </w:rPr>
        <w:t>ий</w:t>
      </w:r>
      <w:r w:rsidR="00DF4F43" w:rsidRPr="002A6E9C">
        <w:rPr>
          <w:rFonts w:ascii="Times New Roman" w:hAnsi="Times New Roman" w:cs="Times New Roman"/>
          <w:sz w:val="28"/>
          <w:szCs w:val="28"/>
        </w:rPr>
        <w:t xml:space="preserve"> на менші за обсягом частини</w:t>
      </w:r>
      <w:r w:rsidR="000A0E6E" w:rsidRPr="002A6E9C">
        <w:rPr>
          <w:rFonts w:ascii="Times New Roman" w:hAnsi="Times New Roman" w:cs="Times New Roman"/>
          <w:sz w:val="28"/>
          <w:szCs w:val="28"/>
        </w:rPr>
        <w:t xml:space="preserve"> («верхівки»), які </w:t>
      </w:r>
      <w:r w:rsidR="00647105" w:rsidRPr="002A6E9C">
        <w:rPr>
          <w:rFonts w:ascii="Times New Roman" w:hAnsi="Times New Roman" w:cs="Times New Roman"/>
          <w:sz w:val="28"/>
          <w:szCs w:val="28"/>
        </w:rPr>
        <w:t>відображ</w:t>
      </w:r>
      <w:r w:rsidR="001E2352">
        <w:rPr>
          <w:rFonts w:ascii="Times New Roman" w:hAnsi="Times New Roman" w:cs="Times New Roman"/>
          <w:sz w:val="28"/>
          <w:szCs w:val="28"/>
        </w:rPr>
        <w:t>а</w:t>
      </w:r>
      <w:r w:rsidR="00647105" w:rsidRPr="002A6E9C">
        <w:rPr>
          <w:rFonts w:ascii="Times New Roman" w:hAnsi="Times New Roman" w:cs="Times New Roman"/>
          <w:sz w:val="28"/>
          <w:szCs w:val="28"/>
        </w:rPr>
        <w:t xml:space="preserve">ються у реєстрі заявок </w:t>
      </w:r>
      <w:r w:rsidR="00DF4F43" w:rsidRPr="002A6E9C">
        <w:rPr>
          <w:rFonts w:ascii="Times New Roman" w:hAnsi="Times New Roman" w:cs="Times New Roman"/>
          <w:sz w:val="28"/>
          <w:szCs w:val="28"/>
        </w:rPr>
        <w:t xml:space="preserve">для </w:t>
      </w:r>
      <w:r w:rsidR="00647105" w:rsidRPr="002A6E9C">
        <w:rPr>
          <w:rFonts w:ascii="Times New Roman" w:hAnsi="Times New Roman" w:cs="Times New Roman"/>
          <w:sz w:val="28"/>
          <w:szCs w:val="28"/>
        </w:rPr>
        <w:t>інших учасників РДН/ВДР</w:t>
      </w:r>
      <w:r w:rsidR="00DF4F43"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="00647105" w:rsidRPr="002A6E9C">
        <w:rPr>
          <w:rFonts w:ascii="Times New Roman" w:hAnsi="Times New Roman" w:cs="Times New Roman"/>
          <w:sz w:val="28"/>
          <w:szCs w:val="28"/>
        </w:rPr>
        <w:t>по черзі</w:t>
      </w:r>
      <w:r w:rsidR="005E79F4" w:rsidRPr="002A6E9C">
        <w:rPr>
          <w:rFonts w:ascii="Times New Roman" w:hAnsi="Times New Roman" w:cs="Times New Roman"/>
          <w:sz w:val="28"/>
          <w:szCs w:val="28"/>
        </w:rPr>
        <w:t>.</w:t>
      </w:r>
      <w:r w:rsidR="00647105"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="005E79F4" w:rsidRPr="002A6E9C">
        <w:rPr>
          <w:rFonts w:ascii="Times New Roman" w:hAnsi="Times New Roman" w:cs="Times New Roman"/>
          <w:sz w:val="28"/>
          <w:szCs w:val="28"/>
        </w:rPr>
        <w:t>П</w:t>
      </w:r>
      <w:r w:rsidR="00647105" w:rsidRPr="002A6E9C">
        <w:rPr>
          <w:rFonts w:ascii="Times New Roman" w:hAnsi="Times New Roman" w:cs="Times New Roman"/>
          <w:sz w:val="28"/>
          <w:szCs w:val="28"/>
        </w:rPr>
        <w:t xml:space="preserve">ісля акцепту відображеної у реєстрі заявок «верхівки» </w:t>
      </w:r>
      <w:r w:rsidR="005E79F4" w:rsidRPr="002A6E9C">
        <w:rPr>
          <w:rFonts w:ascii="Times New Roman" w:hAnsi="Times New Roman" w:cs="Times New Roman"/>
          <w:sz w:val="28"/>
          <w:szCs w:val="28"/>
        </w:rPr>
        <w:t xml:space="preserve">автоматично </w:t>
      </w:r>
      <w:r w:rsidR="00647105" w:rsidRPr="002A6E9C">
        <w:rPr>
          <w:rFonts w:ascii="Times New Roman" w:hAnsi="Times New Roman" w:cs="Times New Roman"/>
          <w:sz w:val="28"/>
          <w:szCs w:val="28"/>
        </w:rPr>
        <w:t>буде відображ</w:t>
      </w:r>
      <w:r w:rsidR="005E79F4" w:rsidRPr="002A6E9C">
        <w:rPr>
          <w:rFonts w:ascii="Times New Roman" w:hAnsi="Times New Roman" w:cs="Times New Roman"/>
          <w:sz w:val="28"/>
          <w:szCs w:val="28"/>
        </w:rPr>
        <w:t>ена</w:t>
      </w:r>
      <w:r w:rsidR="00647105" w:rsidRPr="002A6E9C">
        <w:rPr>
          <w:rFonts w:ascii="Times New Roman" w:hAnsi="Times New Roman" w:cs="Times New Roman"/>
          <w:sz w:val="28"/>
          <w:szCs w:val="28"/>
        </w:rPr>
        <w:t xml:space="preserve"> </w:t>
      </w:r>
      <w:r w:rsidR="005E79F4" w:rsidRPr="002A6E9C">
        <w:rPr>
          <w:rFonts w:ascii="Times New Roman" w:hAnsi="Times New Roman" w:cs="Times New Roman"/>
          <w:sz w:val="28"/>
          <w:szCs w:val="28"/>
        </w:rPr>
        <w:t>наступна «верхівка»</w:t>
      </w:r>
      <w:r w:rsidR="000A16D4" w:rsidRPr="002A6E9C">
        <w:rPr>
          <w:rFonts w:ascii="Times New Roman" w:hAnsi="Times New Roman" w:cs="Times New Roman"/>
          <w:sz w:val="28"/>
          <w:szCs w:val="28"/>
        </w:rPr>
        <w:t xml:space="preserve"> (з новою позначкою </w:t>
      </w:r>
      <w:r w:rsidR="00747691">
        <w:rPr>
          <w:rFonts w:ascii="Times New Roman" w:hAnsi="Times New Roman" w:cs="Times New Roman"/>
          <w:sz w:val="28"/>
          <w:szCs w:val="28"/>
        </w:rPr>
        <w:t xml:space="preserve">дати і </w:t>
      </w:r>
      <w:r w:rsidR="000A16D4" w:rsidRPr="002A6E9C">
        <w:rPr>
          <w:rFonts w:ascii="Times New Roman" w:hAnsi="Times New Roman" w:cs="Times New Roman"/>
          <w:sz w:val="28"/>
          <w:szCs w:val="28"/>
        </w:rPr>
        <w:t>часу подання заявки)</w:t>
      </w:r>
      <w:r w:rsidR="005E79F4" w:rsidRPr="002A6E9C">
        <w:rPr>
          <w:rFonts w:ascii="Times New Roman" w:hAnsi="Times New Roman" w:cs="Times New Roman"/>
          <w:sz w:val="28"/>
          <w:szCs w:val="28"/>
        </w:rPr>
        <w:t xml:space="preserve"> і цей процес повторюватиметься поки не буде акцептований весь заявлений обсяг або не закінчиться дія заявки</w:t>
      </w:r>
      <w:r w:rsidR="000A0E6E" w:rsidRPr="002A6E9C">
        <w:rPr>
          <w:rFonts w:ascii="Times New Roman" w:hAnsi="Times New Roman" w:cs="Times New Roman"/>
          <w:sz w:val="28"/>
          <w:szCs w:val="28"/>
        </w:rPr>
        <w:t>.</w:t>
      </w:r>
      <w:r w:rsidR="00747691">
        <w:rPr>
          <w:rFonts w:ascii="Times New Roman" w:hAnsi="Times New Roman" w:cs="Times New Roman"/>
          <w:sz w:val="28"/>
          <w:szCs w:val="28"/>
        </w:rPr>
        <w:t xml:space="preserve"> </w:t>
      </w:r>
      <w:r w:rsidR="008F59D9" w:rsidRPr="0060743C">
        <w:rPr>
          <w:rFonts w:ascii="Times New Roman" w:hAnsi="Times New Roman" w:cs="Times New Roman"/>
          <w:sz w:val="28"/>
          <w:szCs w:val="28"/>
        </w:rPr>
        <w:t>Заявк</w:t>
      </w:r>
      <w:r w:rsidR="00695B4F" w:rsidRPr="0060743C">
        <w:rPr>
          <w:rFonts w:ascii="Times New Roman" w:hAnsi="Times New Roman" w:cs="Times New Roman"/>
          <w:sz w:val="28"/>
          <w:szCs w:val="28"/>
        </w:rPr>
        <w:t>и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 типу «Айсберг» </w:t>
      </w:r>
      <w:r w:rsidR="00B55401">
        <w:rPr>
          <w:rFonts w:ascii="Times New Roman" w:hAnsi="Times New Roman" w:cs="Times New Roman"/>
          <w:sz w:val="28"/>
          <w:szCs w:val="28"/>
        </w:rPr>
        <w:t>м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ають важливу роль </w:t>
      </w:r>
      <w:r w:rsidR="00B55401">
        <w:rPr>
          <w:rFonts w:ascii="Times New Roman" w:hAnsi="Times New Roman" w:cs="Times New Roman"/>
          <w:sz w:val="28"/>
          <w:szCs w:val="28"/>
        </w:rPr>
        <w:t>для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 підтрим</w:t>
      </w:r>
      <w:r w:rsidR="00B55401">
        <w:rPr>
          <w:rFonts w:ascii="Times New Roman" w:hAnsi="Times New Roman" w:cs="Times New Roman"/>
          <w:sz w:val="28"/>
          <w:szCs w:val="28"/>
        </w:rPr>
        <w:t>ки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 ліквідності ринку</w:t>
      </w:r>
      <w:r w:rsidR="00747691">
        <w:rPr>
          <w:rFonts w:ascii="Times New Roman" w:hAnsi="Times New Roman" w:cs="Times New Roman"/>
          <w:sz w:val="28"/>
          <w:szCs w:val="28"/>
        </w:rPr>
        <w:t xml:space="preserve">, </w:t>
      </w:r>
      <w:r w:rsidR="008F59D9" w:rsidRPr="0060743C">
        <w:rPr>
          <w:rFonts w:ascii="Times New Roman" w:hAnsi="Times New Roman" w:cs="Times New Roman"/>
          <w:sz w:val="28"/>
          <w:szCs w:val="28"/>
        </w:rPr>
        <w:t>допомаг</w:t>
      </w:r>
      <w:r w:rsidR="00747691">
        <w:rPr>
          <w:rFonts w:ascii="Times New Roman" w:hAnsi="Times New Roman" w:cs="Times New Roman"/>
          <w:sz w:val="28"/>
          <w:szCs w:val="28"/>
        </w:rPr>
        <w:t>ають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 </w:t>
      </w:r>
      <w:r w:rsidR="00695B4F" w:rsidRPr="0060743C">
        <w:rPr>
          <w:rFonts w:ascii="Times New Roman" w:hAnsi="Times New Roman" w:cs="Times New Roman"/>
          <w:sz w:val="28"/>
          <w:szCs w:val="28"/>
        </w:rPr>
        <w:t>уникнути значних коливань цін на ринку</w:t>
      </w:r>
      <w:r w:rsidR="00747691">
        <w:rPr>
          <w:rFonts w:ascii="Times New Roman" w:hAnsi="Times New Roman" w:cs="Times New Roman"/>
          <w:sz w:val="28"/>
          <w:szCs w:val="28"/>
        </w:rPr>
        <w:t xml:space="preserve"> при необхідності купівлі/продажу значних за розміром обсягів електричної енергії</w:t>
      </w:r>
      <w:r w:rsidR="00B55401">
        <w:rPr>
          <w:rFonts w:ascii="Times New Roman" w:hAnsi="Times New Roman" w:cs="Times New Roman"/>
          <w:sz w:val="28"/>
          <w:szCs w:val="28"/>
        </w:rPr>
        <w:t>,</w:t>
      </w:r>
      <w:r w:rsidR="00747691">
        <w:rPr>
          <w:rFonts w:ascii="Times New Roman" w:hAnsi="Times New Roman" w:cs="Times New Roman"/>
          <w:sz w:val="28"/>
          <w:szCs w:val="28"/>
        </w:rPr>
        <w:t xml:space="preserve">  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мінімізувати </w:t>
      </w:r>
      <w:r w:rsidR="00B55401">
        <w:rPr>
          <w:rFonts w:ascii="Times New Roman" w:hAnsi="Times New Roman" w:cs="Times New Roman"/>
          <w:sz w:val="28"/>
          <w:szCs w:val="28"/>
        </w:rPr>
        <w:t xml:space="preserve">їх </w:t>
      </w:r>
      <w:r w:rsidR="008F59D9" w:rsidRPr="0060743C">
        <w:rPr>
          <w:rFonts w:ascii="Times New Roman" w:hAnsi="Times New Roman" w:cs="Times New Roman"/>
          <w:sz w:val="28"/>
          <w:szCs w:val="28"/>
        </w:rPr>
        <w:t>вплив на ринок та підтримувати загальну стабільність</w:t>
      </w:r>
      <w:r w:rsidR="00B55401">
        <w:rPr>
          <w:rFonts w:ascii="Times New Roman" w:hAnsi="Times New Roman" w:cs="Times New Roman"/>
          <w:sz w:val="28"/>
          <w:szCs w:val="28"/>
        </w:rPr>
        <w:t xml:space="preserve"> ринку</w:t>
      </w:r>
      <w:r w:rsidR="00695B4F" w:rsidRPr="0060743C">
        <w:rPr>
          <w:rFonts w:ascii="Times New Roman" w:hAnsi="Times New Roman" w:cs="Times New Roman"/>
          <w:sz w:val="28"/>
          <w:szCs w:val="28"/>
        </w:rPr>
        <w:t>.</w:t>
      </w:r>
      <w:r w:rsidR="00281B2A" w:rsidRPr="0060743C">
        <w:rPr>
          <w:rFonts w:ascii="Times New Roman" w:hAnsi="Times New Roman" w:cs="Times New Roman"/>
          <w:sz w:val="28"/>
          <w:szCs w:val="28"/>
        </w:rPr>
        <w:t xml:space="preserve"> </w:t>
      </w:r>
      <w:r w:rsidR="00695B4F" w:rsidRPr="0060743C">
        <w:rPr>
          <w:rFonts w:ascii="Times New Roman" w:hAnsi="Times New Roman" w:cs="Times New Roman"/>
          <w:sz w:val="28"/>
          <w:szCs w:val="28"/>
        </w:rPr>
        <w:t>Водночас,</w:t>
      </w:r>
      <w:r w:rsidR="008F59D9" w:rsidRPr="0060743C">
        <w:rPr>
          <w:rFonts w:ascii="Times New Roman" w:hAnsi="Times New Roman" w:cs="Times New Roman"/>
          <w:sz w:val="28"/>
          <w:szCs w:val="28"/>
        </w:rPr>
        <w:t xml:space="preserve"> </w:t>
      </w:r>
      <w:r w:rsidR="00747691">
        <w:rPr>
          <w:rFonts w:ascii="Times New Roman" w:hAnsi="Times New Roman" w:cs="Times New Roman"/>
          <w:sz w:val="28"/>
          <w:szCs w:val="28"/>
        </w:rPr>
        <w:t xml:space="preserve">слід враховувати, що </w:t>
      </w:r>
      <w:r w:rsidR="00695B4F" w:rsidRPr="0060743C">
        <w:rPr>
          <w:rFonts w:ascii="Times New Roman" w:hAnsi="Times New Roman" w:cs="Times New Roman"/>
          <w:sz w:val="28"/>
          <w:szCs w:val="28"/>
        </w:rPr>
        <w:t xml:space="preserve">фрагментарний характер відповідної заявки </w:t>
      </w:r>
      <w:r w:rsidR="00281B2A" w:rsidRPr="0060743C">
        <w:rPr>
          <w:rFonts w:ascii="Times New Roman" w:hAnsi="Times New Roman" w:cs="Times New Roman"/>
          <w:sz w:val="28"/>
          <w:szCs w:val="28"/>
        </w:rPr>
        <w:t xml:space="preserve">створює ризик </w:t>
      </w:r>
      <w:r w:rsidR="00695B4F" w:rsidRPr="0060743C">
        <w:rPr>
          <w:rFonts w:ascii="Times New Roman" w:hAnsi="Times New Roman" w:cs="Times New Roman"/>
          <w:sz w:val="28"/>
          <w:szCs w:val="28"/>
        </w:rPr>
        <w:t xml:space="preserve">неповного її </w:t>
      </w:r>
      <w:r w:rsidR="00281B2A" w:rsidRPr="0060743C">
        <w:rPr>
          <w:rFonts w:ascii="Times New Roman" w:hAnsi="Times New Roman" w:cs="Times New Roman"/>
          <w:sz w:val="28"/>
          <w:szCs w:val="28"/>
        </w:rPr>
        <w:t>виконання.</w:t>
      </w:r>
    </w:p>
    <w:p w14:paraId="469D9CF3" w14:textId="31A1DF7B" w:rsidR="00BD07F3" w:rsidRPr="000011FF" w:rsidRDefault="00B15AB4" w:rsidP="000011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думку </w:t>
      </w:r>
      <w:r w:rsidR="00B76BC5" w:rsidRPr="005D202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ператора ринку, р</w:t>
      </w:r>
      <w:r w:rsidR="00BD07F3" w:rsidRPr="002A6E9C">
        <w:rPr>
          <w:rFonts w:ascii="Times New Roman" w:hAnsi="Times New Roman" w:cs="Times New Roman"/>
          <w:sz w:val="28"/>
          <w:szCs w:val="28"/>
        </w:rPr>
        <w:t>озширення типів продуктів на РДН та ВДР д</w:t>
      </w:r>
      <w:r w:rsidR="00BD07F3" w:rsidRPr="000A16D4">
        <w:rPr>
          <w:rFonts w:ascii="Times New Roman" w:hAnsi="Times New Roman" w:cs="Times New Roman"/>
          <w:sz w:val="28"/>
          <w:szCs w:val="28"/>
        </w:rPr>
        <w:t xml:space="preserve">озволить учасникам РДН/ВДР </w:t>
      </w:r>
      <w:r w:rsidR="004F53C5" w:rsidRPr="000A16D4">
        <w:rPr>
          <w:rFonts w:ascii="Times New Roman" w:hAnsi="Times New Roman" w:cs="Times New Roman"/>
          <w:sz w:val="28"/>
          <w:szCs w:val="28"/>
        </w:rPr>
        <w:t>оптимізувати</w:t>
      </w:r>
      <w:r w:rsidR="00BD07F3" w:rsidRPr="000A16D4">
        <w:rPr>
          <w:rFonts w:ascii="Times New Roman" w:hAnsi="Times New Roman" w:cs="Times New Roman"/>
          <w:sz w:val="28"/>
          <w:szCs w:val="28"/>
        </w:rPr>
        <w:t xml:space="preserve"> свою торгову стратегію на </w:t>
      </w:r>
      <w:proofErr w:type="spellStart"/>
      <w:r w:rsidR="00BD07F3" w:rsidRPr="000A16D4">
        <w:rPr>
          <w:rFonts w:ascii="Times New Roman" w:hAnsi="Times New Roman" w:cs="Times New Roman"/>
          <w:sz w:val="28"/>
          <w:szCs w:val="28"/>
        </w:rPr>
        <w:t>спотових</w:t>
      </w:r>
      <w:proofErr w:type="spellEnd"/>
      <w:r w:rsidR="00BD07F3" w:rsidRPr="000A16D4">
        <w:rPr>
          <w:rFonts w:ascii="Times New Roman" w:hAnsi="Times New Roman" w:cs="Times New Roman"/>
          <w:sz w:val="28"/>
          <w:szCs w:val="28"/>
        </w:rPr>
        <w:t xml:space="preserve"> сегментах ринку</w:t>
      </w:r>
      <w:r w:rsidR="000011FF">
        <w:rPr>
          <w:rFonts w:ascii="Times New Roman" w:hAnsi="Times New Roman" w:cs="Times New Roman"/>
          <w:sz w:val="28"/>
          <w:szCs w:val="28"/>
        </w:rPr>
        <w:t xml:space="preserve"> електричної енергії</w:t>
      </w:r>
      <w:r w:rsidR="000A16D4" w:rsidRPr="000A16D4">
        <w:rPr>
          <w:rFonts w:ascii="Times New Roman" w:hAnsi="Times New Roman" w:cs="Times New Roman"/>
          <w:sz w:val="28"/>
          <w:szCs w:val="28"/>
        </w:rPr>
        <w:t>.</w:t>
      </w:r>
    </w:p>
    <w:p w14:paraId="3CCF0E30" w14:textId="77F8E67A" w:rsidR="002A6BCB" w:rsidRDefault="00B15AB4" w:rsidP="00881639">
      <w:pPr>
        <w:pStyle w:val="af3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Керуючись </w:t>
      </w:r>
      <w:r w:rsidRPr="002A6BCB">
        <w:rPr>
          <w:bCs/>
          <w:sz w:val="28"/>
          <w:szCs w:val="28"/>
        </w:rPr>
        <w:t>вимогами частини десятої статті 2 Закону України «Про ринок електричної енергії»</w:t>
      </w:r>
      <w:r w:rsidR="002A6BCB" w:rsidRPr="002A6BCB">
        <w:rPr>
          <w:bCs/>
          <w:sz w:val="28"/>
          <w:szCs w:val="28"/>
        </w:rPr>
        <w:t xml:space="preserve">, згідно з якою </w:t>
      </w:r>
      <w:r w:rsidR="00881639" w:rsidRPr="002A6BCB">
        <w:rPr>
          <w:bCs/>
          <w:i/>
          <w:iCs/>
          <w:sz w:val="28"/>
          <w:szCs w:val="28"/>
        </w:rPr>
        <w:t>учасники ринку мають право подавати пропозиції щодо внесення змін</w:t>
      </w:r>
      <w:r w:rsidR="002A6BCB" w:rsidRPr="002A6BCB">
        <w:rPr>
          <w:bCs/>
          <w:i/>
          <w:iCs/>
          <w:sz w:val="28"/>
          <w:szCs w:val="28"/>
        </w:rPr>
        <w:t>,</w:t>
      </w:r>
      <w:r w:rsidR="00881639" w:rsidRPr="002A6BCB">
        <w:rPr>
          <w:bCs/>
          <w:i/>
          <w:iCs/>
          <w:sz w:val="28"/>
          <w:szCs w:val="28"/>
        </w:rPr>
        <w:t xml:space="preserve"> </w:t>
      </w:r>
      <w:r w:rsidR="002A6BCB" w:rsidRPr="002A6BCB">
        <w:rPr>
          <w:bCs/>
          <w:i/>
          <w:iCs/>
          <w:sz w:val="28"/>
          <w:szCs w:val="28"/>
        </w:rPr>
        <w:t>зокрема, до</w:t>
      </w:r>
      <w:r w:rsidR="00881639" w:rsidRPr="002A6BCB">
        <w:rPr>
          <w:bCs/>
          <w:i/>
          <w:iCs/>
          <w:sz w:val="28"/>
          <w:szCs w:val="28"/>
        </w:rPr>
        <w:t xml:space="preserve"> правил ринку «на добу наперед» та внутрішньодобового ринку, до відповідних державних органів та операторів, що здійснюють розроблення, затвердження та/або адміністрування відповідних актів</w:t>
      </w:r>
      <w:r w:rsidR="00881639" w:rsidRPr="002A6BCB">
        <w:rPr>
          <w:bCs/>
          <w:sz w:val="28"/>
          <w:szCs w:val="28"/>
        </w:rPr>
        <w:t xml:space="preserve">, </w:t>
      </w:r>
      <w:r w:rsidR="002A6BCB" w:rsidRPr="002A6BCB">
        <w:rPr>
          <w:bCs/>
          <w:sz w:val="28"/>
          <w:szCs w:val="28"/>
        </w:rPr>
        <w:t xml:space="preserve">пунктом 3.1.8 Правил ринку «на добу наперед» та внутрішньодобового ринку, згідно з яким </w:t>
      </w:r>
      <w:r w:rsidR="002A6BCB" w:rsidRPr="002A6BCB">
        <w:rPr>
          <w:bCs/>
          <w:i/>
          <w:iCs/>
          <w:sz w:val="28"/>
          <w:szCs w:val="28"/>
        </w:rPr>
        <w:t>нові типи заявок можуть запроваджуватися після проведення оператором ри</w:t>
      </w:r>
      <w:r w:rsidR="00B76BC5" w:rsidRPr="005D2027">
        <w:rPr>
          <w:bCs/>
          <w:i/>
          <w:iCs/>
          <w:sz w:val="28"/>
          <w:szCs w:val="28"/>
        </w:rPr>
        <w:t>н</w:t>
      </w:r>
      <w:r w:rsidR="002A6BCB" w:rsidRPr="002A6BCB">
        <w:rPr>
          <w:bCs/>
          <w:i/>
          <w:iCs/>
          <w:sz w:val="28"/>
          <w:szCs w:val="28"/>
        </w:rPr>
        <w:t>ку консультацій з учасниками РДН/ВДР</w:t>
      </w:r>
      <w:r w:rsidR="002A6BCB" w:rsidRPr="002A6BCB">
        <w:rPr>
          <w:bCs/>
          <w:sz w:val="28"/>
          <w:szCs w:val="28"/>
        </w:rPr>
        <w:t xml:space="preserve">, </w:t>
      </w:r>
      <w:r w:rsidR="00476F89">
        <w:rPr>
          <w:bCs/>
          <w:sz w:val="28"/>
          <w:szCs w:val="28"/>
        </w:rPr>
        <w:t xml:space="preserve">а також відповідно до вимог глави 1.14 Правил </w:t>
      </w:r>
      <w:r w:rsidR="00476F89" w:rsidRPr="00300ECB">
        <w:rPr>
          <w:bCs/>
          <w:sz w:val="28"/>
          <w:szCs w:val="28"/>
        </w:rPr>
        <w:t>ринку «на добу наперед» та внутрішньодобового ринку</w:t>
      </w:r>
      <w:r w:rsidR="00476F89">
        <w:rPr>
          <w:bCs/>
          <w:sz w:val="28"/>
          <w:szCs w:val="28"/>
        </w:rPr>
        <w:t xml:space="preserve"> </w:t>
      </w:r>
      <w:r w:rsidR="00B76BC5" w:rsidRPr="005D2027">
        <w:rPr>
          <w:bCs/>
          <w:sz w:val="28"/>
          <w:szCs w:val="28"/>
        </w:rPr>
        <w:t>О</w:t>
      </w:r>
      <w:r w:rsidR="00476F89">
        <w:rPr>
          <w:bCs/>
          <w:sz w:val="28"/>
          <w:szCs w:val="28"/>
        </w:rPr>
        <w:t xml:space="preserve">ператор ринку </w:t>
      </w:r>
      <w:r w:rsidR="002A6BCB" w:rsidRPr="002A6BCB">
        <w:rPr>
          <w:bCs/>
          <w:sz w:val="28"/>
          <w:szCs w:val="28"/>
        </w:rPr>
        <w:t xml:space="preserve">оприлюднює свої </w:t>
      </w:r>
      <w:r w:rsidR="002A6BCB" w:rsidRPr="00476F89">
        <w:rPr>
          <w:b/>
          <w:i/>
          <w:iCs/>
          <w:sz w:val="28"/>
          <w:szCs w:val="28"/>
        </w:rPr>
        <w:t xml:space="preserve">пропозиції змін до Правил ринку «на добу наперед» та внутрішньодобового ринку, затверджених постановою НКРЕКП від 14.03.2018 № 308 (із змінами), щодо запровадження нових типів заявок на РДН та ВДР (додаються) </w:t>
      </w:r>
      <w:r w:rsidR="002A6BCB" w:rsidRPr="00135BE4">
        <w:rPr>
          <w:bCs/>
          <w:sz w:val="28"/>
          <w:szCs w:val="28"/>
        </w:rPr>
        <w:t xml:space="preserve">для їх опрацювання учасниками </w:t>
      </w:r>
      <w:r w:rsidR="002A6BCB">
        <w:rPr>
          <w:bCs/>
          <w:sz w:val="28"/>
          <w:szCs w:val="28"/>
        </w:rPr>
        <w:t>ринку</w:t>
      </w:r>
      <w:r w:rsidR="002A6BCB" w:rsidRPr="00135BE4">
        <w:rPr>
          <w:bCs/>
          <w:sz w:val="28"/>
          <w:szCs w:val="28"/>
        </w:rPr>
        <w:t xml:space="preserve"> та іншими</w:t>
      </w:r>
      <w:r w:rsidR="002A6BCB">
        <w:rPr>
          <w:bCs/>
          <w:sz w:val="28"/>
          <w:szCs w:val="28"/>
        </w:rPr>
        <w:t xml:space="preserve"> </w:t>
      </w:r>
      <w:r w:rsidR="002A6BCB" w:rsidRPr="00135BE4">
        <w:rPr>
          <w:bCs/>
          <w:sz w:val="28"/>
          <w:szCs w:val="28"/>
        </w:rPr>
        <w:t>заінтересованими особами</w:t>
      </w:r>
      <w:r w:rsidR="002A6BCB">
        <w:rPr>
          <w:bCs/>
          <w:sz w:val="28"/>
          <w:szCs w:val="28"/>
        </w:rPr>
        <w:t>.</w:t>
      </w:r>
    </w:p>
    <w:p w14:paraId="4F496E8C" w14:textId="6BC2169D" w:rsidR="00881639" w:rsidRDefault="00881639" w:rsidP="00881639">
      <w:pPr>
        <w:pStyle w:val="af3"/>
        <w:ind w:firstLine="709"/>
        <w:jc w:val="both"/>
        <w:rPr>
          <w:sz w:val="28"/>
          <w:szCs w:val="28"/>
        </w:rPr>
      </w:pPr>
      <w:r w:rsidRPr="000F37BD">
        <w:rPr>
          <w:rFonts w:eastAsiaTheme="minorHAnsi"/>
          <w:sz w:val="28"/>
          <w:szCs w:val="28"/>
          <w:lang w:eastAsia="en-US"/>
        </w:rPr>
        <w:t xml:space="preserve">Зауваження та пропозиції </w:t>
      </w:r>
      <w:r>
        <w:rPr>
          <w:rFonts w:eastAsiaTheme="minorHAnsi"/>
          <w:sz w:val="28"/>
          <w:szCs w:val="28"/>
          <w:lang w:eastAsia="en-US"/>
        </w:rPr>
        <w:t>просимо</w:t>
      </w:r>
      <w:r w:rsidRPr="000F37BD">
        <w:rPr>
          <w:rFonts w:eastAsiaTheme="minorHAnsi"/>
          <w:sz w:val="28"/>
          <w:szCs w:val="28"/>
          <w:lang w:eastAsia="en-US"/>
        </w:rPr>
        <w:t xml:space="preserve"> надсилати на </w:t>
      </w:r>
      <w:r>
        <w:rPr>
          <w:rFonts w:eastAsiaTheme="minorHAnsi"/>
          <w:sz w:val="28"/>
          <w:szCs w:val="28"/>
          <w:lang w:val="en-US" w:eastAsia="en-US"/>
        </w:rPr>
        <w:t>e</w:t>
      </w:r>
      <w:r w:rsidRPr="004412D3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val="en-US" w:eastAsia="en-US"/>
        </w:rPr>
        <w:t>mail</w:t>
      </w:r>
      <w:r w:rsidRPr="000F37BD">
        <w:rPr>
          <w:rFonts w:eastAsiaTheme="minorHAnsi"/>
          <w:sz w:val="28"/>
          <w:szCs w:val="28"/>
          <w:lang w:eastAsia="en-US"/>
        </w:rPr>
        <w:t xml:space="preserve">: </w:t>
      </w:r>
      <w:hyperlink r:id="rId8" w:history="1">
        <w:r w:rsidR="00476F89" w:rsidRPr="00D55C84">
          <w:rPr>
            <w:rStyle w:val="a3"/>
            <w:rFonts w:eastAsiaTheme="minorHAnsi"/>
            <w:sz w:val="28"/>
            <w:szCs w:val="28"/>
            <w:lang w:val="en-US" w:eastAsia="en-US"/>
          </w:rPr>
          <w:t>kanc</w:t>
        </w:r>
        <w:r w:rsidR="00476F89" w:rsidRPr="00D55C84">
          <w:rPr>
            <w:rStyle w:val="a3"/>
            <w:rFonts w:eastAsiaTheme="minorHAnsi"/>
            <w:sz w:val="28"/>
            <w:szCs w:val="28"/>
            <w:lang w:eastAsia="en-US"/>
          </w:rPr>
          <w:t>@</w:t>
        </w:r>
        <w:r w:rsidR="00476F89" w:rsidRPr="00D55C84">
          <w:rPr>
            <w:rStyle w:val="a3"/>
            <w:rFonts w:eastAsiaTheme="minorHAnsi"/>
            <w:sz w:val="28"/>
            <w:szCs w:val="28"/>
            <w:lang w:val="en-US" w:eastAsia="en-US"/>
          </w:rPr>
          <w:t>oree</w:t>
        </w:r>
        <w:r w:rsidR="00476F89" w:rsidRPr="00D55C84">
          <w:rPr>
            <w:rStyle w:val="a3"/>
            <w:rFonts w:eastAsiaTheme="minorHAnsi"/>
            <w:sz w:val="28"/>
            <w:szCs w:val="28"/>
            <w:lang w:eastAsia="en-US"/>
          </w:rPr>
          <w:t>.</w:t>
        </w:r>
        <w:r w:rsidR="00476F89" w:rsidRPr="00D55C84">
          <w:rPr>
            <w:rStyle w:val="a3"/>
            <w:rFonts w:eastAsiaTheme="minorHAnsi"/>
            <w:sz w:val="28"/>
            <w:szCs w:val="28"/>
            <w:lang w:val="en-US" w:eastAsia="en-US"/>
          </w:rPr>
          <w:t>com</w:t>
        </w:r>
        <w:r w:rsidR="00476F89" w:rsidRPr="00D55C84">
          <w:rPr>
            <w:rStyle w:val="a3"/>
            <w:rFonts w:eastAsiaTheme="minorHAnsi"/>
            <w:sz w:val="28"/>
            <w:szCs w:val="28"/>
            <w:lang w:eastAsia="en-US"/>
          </w:rPr>
          <w:t>.ua</w:t>
        </w:r>
      </w:hyperlink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="00AC4F56">
        <w:rPr>
          <w:rFonts w:eastAsiaTheme="minorHAnsi"/>
          <w:sz w:val="28"/>
          <w:szCs w:val="28"/>
          <w:lang w:eastAsia="en-US"/>
        </w:rPr>
        <w:t xml:space="preserve">та </w:t>
      </w:r>
      <w:hyperlink r:id="rId9" w:history="1">
        <w:r w:rsidR="00AC4F56" w:rsidRPr="00126A04">
          <w:rPr>
            <w:rStyle w:val="a3"/>
            <w:rFonts w:eastAsiaTheme="minorHAnsi"/>
            <w:sz w:val="28"/>
            <w:szCs w:val="28"/>
            <w:lang w:val="en-US" w:eastAsia="en-US"/>
          </w:rPr>
          <w:t>drp</w:t>
        </w:r>
        <w:r w:rsidR="00AC4F56" w:rsidRPr="00126A04">
          <w:rPr>
            <w:rStyle w:val="a3"/>
            <w:rFonts w:eastAsiaTheme="minorHAnsi"/>
            <w:sz w:val="28"/>
            <w:szCs w:val="28"/>
            <w:lang w:eastAsia="en-US"/>
          </w:rPr>
          <w:t>@</w:t>
        </w:r>
        <w:r w:rsidR="00AC4F56" w:rsidRPr="00126A04">
          <w:rPr>
            <w:rStyle w:val="a3"/>
            <w:rFonts w:eastAsiaTheme="minorHAnsi"/>
            <w:sz w:val="28"/>
            <w:szCs w:val="28"/>
            <w:lang w:val="en-US" w:eastAsia="en-US"/>
          </w:rPr>
          <w:t>oree</w:t>
        </w:r>
        <w:r w:rsidR="00AC4F56" w:rsidRPr="00126A04">
          <w:rPr>
            <w:rStyle w:val="a3"/>
            <w:rFonts w:eastAsiaTheme="minorHAnsi"/>
            <w:sz w:val="28"/>
            <w:szCs w:val="28"/>
            <w:lang w:eastAsia="en-US"/>
          </w:rPr>
          <w:t>.</w:t>
        </w:r>
        <w:r w:rsidR="00AC4F56" w:rsidRPr="00126A04">
          <w:rPr>
            <w:rStyle w:val="a3"/>
            <w:rFonts w:eastAsiaTheme="minorHAnsi"/>
            <w:sz w:val="28"/>
            <w:szCs w:val="28"/>
            <w:lang w:val="en-US" w:eastAsia="en-US"/>
          </w:rPr>
          <w:t>com</w:t>
        </w:r>
        <w:r w:rsidR="00AC4F56" w:rsidRPr="00126A04">
          <w:rPr>
            <w:rStyle w:val="a3"/>
            <w:rFonts w:eastAsiaTheme="minorHAnsi"/>
            <w:sz w:val="28"/>
            <w:szCs w:val="28"/>
            <w:lang w:eastAsia="en-US"/>
          </w:rPr>
          <w:t>.</w:t>
        </w:r>
        <w:r w:rsidR="00AC4F56" w:rsidRPr="00126A04">
          <w:rPr>
            <w:rStyle w:val="a3"/>
            <w:rFonts w:eastAsiaTheme="minorHAnsi"/>
            <w:sz w:val="28"/>
            <w:szCs w:val="28"/>
            <w:lang w:val="en-US" w:eastAsia="en-US"/>
          </w:rPr>
          <w:t>ua</w:t>
        </w:r>
      </w:hyperlink>
      <w:r w:rsidR="00AC4F56" w:rsidRPr="00AC4F56">
        <w:rPr>
          <w:rFonts w:eastAsiaTheme="minorHAnsi"/>
          <w:sz w:val="28"/>
          <w:szCs w:val="28"/>
          <w:lang w:eastAsia="en-US"/>
        </w:rPr>
        <w:t xml:space="preserve"> </w:t>
      </w:r>
      <w:r w:rsidRPr="0075785B">
        <w:rPr>
          <w:sz w:val="28"/>
          <w:szCs w:val="28"/>
        </w:rPr>
        <w:t>в електронному вигляді з накладанням електронного цифрового підпису</w:t>
      </w:r>
      <w:r>
        <w:t xml:space="preserve"> </w:t>
      </w:r>
      <w:r w:rsidRPr="000F37BD">
        <w:rPr>
          <w:rFonts w:eastAsiaTheme="minorHAnsi"/>
          <w:sz w:val="28"/>
          <w:szCs w:val="28"/>
          <w:lang w:eastAsia="en-US"/>
        </w:rPr>
        <w:t xml:space="preserve">у форматах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0F37BD">
        <w:rPr>
          <w:rFonts w:eastAsiaTheme="minorHAnsi"/>
          <w:sz w:val="28"/>
          <w:szCs w:val="28"/>
          <w:lang w:eastAsia="en-US"/>
        </w:rPr>
        <w:t>docx</w:t>
      </w:r>
      <w:proofErr w:type="spellEnd"/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Pr="000F37BD">
        <w:rPr>
          <w:rStyle w:val="af4"/>
          <w:rFonts w:eastAsiaTheme="majorEastAsia"/>
          <w:sz w:val="28"/>
          <w:szCs w:val="28"/>
        </w:rPr>
        <w:t xml:space="preserve">до </w:t>
      </w:r>
      <w:r w:rsidR="00476F89" w:rsidRPr="00476F89">
        <w:rPr>
          <w:rStyle w:val="af4"/>
          <w:rFonts w:eastAsiaTheme="majorEastAsia"/>
          <w:sz w:val="28"/>
          <w:szCs w:val="28"/>
          <w:lang w:val="ru-RU"/>
        </w:rPr>
        <w:t>1</w:t>
      </w:r>
      <w:r w:rsidR="000428AE">
        <w:rPr>
          <w:rStyle w:val="af4"/>
          <w:rFonts w:eastAsiaTheme="majorEastAsia"/>
          <w:sz w:val="28"/>
          <w:szCs w:val="28"/>
          <w:lang w:val="ru-RU"/>
        </w:rPr>
        <w:t>3</w:t>
      </w:r>
      <w:r w:rsidRPr="004412D3">
        <w:rPr>
          <w:rStyle w:val="af4"/>
          <w:rFonts w:eastAsiaTheme="majorEastAsia"/>
          <w:sz w:val="28"/>
          <w:szCs w:val="28"/>
        </w:rPr>
        <w:t xml:space="preserve"> </w:t>
      </w:r>
      <w:r w:rsidR="00476F89">
        <w:rPr>
          <w:rStyle w:val="af4"/>
          <w:rFonts w:eastAsiaTheme="majorEastAsia"/>
          <w:sz w:val="28"/>
          <w:szCs w:val="28"/>
        </w:rPr>
        <w:t>трав</w:t>
      </w:r>
      <w:r>
        <w:rPr>
          <w:rStyle w:val="af4"/>
          <w:rFonts w:eastAsiaTheme="majorEastAsia"/>
          <w:sz w:val="28"/>
          <w:szCs w:val="28"/>
        </w:rPr>
        <w:t>ня</w:t>
      </w:r>
      <w:r w:rsidRPr="000F37BD">
        <w:rPr>
          <w:rStyle w:val="af4"/>
          <w:rFonts w:eastAsiaTheme="majorEastAsia"/>
          <w:sz w:val="28"/>
          <w:szCs w:val="28"/>
        </w:rPr>
        <w:t xml:space="preserve"> 202</w:t>
      </w:r>
      <w:r w:rsidR="00476F89">
        <w:rPr>
          <w:rStyle w:val="af4"/>
          <w:rFonts w:eastAsiaTheme="majorEastAsia"/>
          <w:sz w:val="28"/>
          <w:szCs w:val="28"/>
        </w:rPr>
        <w:t>6</w:t>
      </w:r>
      <w:r w:rsidRPr="000F37BD">
        <w:rPr>
          <w:rStyle w:val="af4"/>
          <w:rFonts w:eastAsiaTheme="majorEastAsia"/>
          <w:sz w:val="28"/>
          <w:szCs w:val="28"/>
        </w:rPr>
        <w:t xml:space="preserve"> року</w:t>
      </w:r>
      <w:r w:rsidRPr="000F37BD">
        <w:rPr>
          <w:sz w:val="28"/>
          <w:szCs w:val="28"/>
        </w:rPr>
        <w:t xml:space="preserve"> (включно).</w:t>
      </w:r>
    </w:p>
    <w:p w14:paraId="4F22CB99" w14:textId="77777777" w:rsidR="00881639" w:rsidRPr="00E908B7" w:rsidRDefault="00881639" w:rsidP="008816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6D8846" w14:textId="77777777" w:rsidR="00881639" w:rsidRDefault="00881639" w:rsidP="000A16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81639" w:rsidSect="000428AE">
      <w:headerReference w:type="default" r:id="rId10"/>
      <w:pgSz w:w="11906" w:h="16838"/>
      <w:pgMar w:top="850" w:right="850" w:bottom="85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16D42" w14:textId="77777777" w:rsidR="004F1353" w:rsidRDefault="004F1353" w:rsidP="00E352EB">
      <w:pPr>
        <w:spacing w:after="0" w:line="240" w:lineRule="auto"/>
      </w:pPr>
      <w:r>
        <w:separator/>
      </w:r>
    </w:p>
  </w:endnote>
  <w:endnote w:type="continuationSeparator" w:id="0">
    <w:p w14:paraId="63A52A98" w14:textId="77777777" w:rsidR="004F1353" w:rsidRDefault="004F1353" w:rsidP="00E3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819CD" w14:textId="77777777" w:rsidR="004F1353" w:rsidRDefault="004F1353" w:rsidP="00E352EB">
      <w:pPr>
        <w:spacing w:after="0" w:line="240" w:lineRule="auto"/>
      </w:pPr>
      <w:r>
        <w:separator/>
      </w:r>
    </w:p>
  </w:footnote>
  <w:footnote w:type="continuationSeparator" w:id="0">
    <w:p w14:paraId="79D0FFA1" w14:textId="77777777" w:rsidR="004F1353" w:rsidRDefault="004F1353" w:rsidP="00E3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7537428"/>
      <w:docPartObj>
        <w:docPartGallery w:val="Page Numbers (Top of Page)"/>
        <w:docPartUnique/>
      </w:docPartObj>
    </w:sdtPr>
    <w:sdtEndPr/>
    <w:sdtContent>
      <w:p w14:paraId="29E794F7" w14:textId="77777777" w:rsidR="00E352EB" w:rsidRDefault="00E352E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91">
          <w:rPr>
            <w:noProof/>
          </w:rPr>
          <w:t>4</w:t>
        </w:r>
        <w:r>
          <w:fldChar w:fldCharType="end"/>
        </w:r>
      </w:p>
    </w:sdtContent>
  </w:sdt>
  <w:p w14:paraId="344AA3BE" w14:textId="77777777" w:rsidR="00E352EB" w:rsidRDefault="00E352E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C6976"/>
    <w:multiLevelType w:val="hybridMultilevel"/>
    <w:tmpl w:val="EE54D348"/>
    <w:lvl w:ilvl="0" w:tplc="33407A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B14651"/>
    <w:multiLevelType w:val="hybridMultilevel"/>
    <w:tmpl w:val="89CCB8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916"/>
    <w:rsid w:val="000011FF"/>
    <w:rsid w:val="00005871"/>
    <w:rsid w:val="00021E96"/>
    <w:rsid w:val="000428AE"/>
    <w:rsid w:val="00044EEB"/>
    <w:rsid w:val="000476E0"/>
    <w:rsid w:val="00066651"/>
    <w:rsid w:val="00070A68"/>
    <w:rsid w:val="000720F5"/>
    <w:rsid w:val="00094D7E"/>
    <w:rsid w:val="000A0E6E"/>
    <w:rsid w:val="000A16D4"/>
    <w:rsid w:val="000F3BA8"/>
    <w:rsid w:val="00100961"/>
    <w:rsid w:val="0011123A"/>
    <w:rsid w:val="001149FD"/>
    <w:rsid w:val="0011502D"/>
    <w:rsid w:val="001406C6"/>
    <w:rsid w:val="0015425B"/>
    <w:rsid w:val="001939E1"/>
    <w:rsid w:val="001A45EB"/>
    <w:rsid w:val="001B49F8"/>
    <w:rsid w:val="001B6943"/>
    <w:rsid w:val="001C11FF"/>
    <w:rsid w:val="001D1C6C"/>
    <w:rsid w:val="001D390F"/>
    <w:rsid w:val="001E2352"/>
    <w:rsid w:val="00206B31"/>
    <w:rsid w:val="002073ED"/>
    <w:rsid w:val="002159F7"/>
    <w:rsid w:val="00242B3F"/>
    <w:rsid w:val="00264175"/>
    <w:rsid w:val="00265A51"/>
    <w:rsid w:val="00281B2A"/>
    <w:rsid w:val="00285C02"/>
    <w:rsid w:val="002A6BCB"/>
    <w:rsid w:val="002A6E9C"/>
    <w:rsid w:val="002C2E33"/>
    <w:rsid w:val="002C74C5"/>
    <w:rsid w:val="002D3B1B"/>
    <w:rsid w:val="002D4905"/>
    <w:rsid w:val="002D5452"/>
    <w:rsid w:val="002F4097"/>
    <w:rsid w:val="00306B25"/>
    <w:rsid w:val="00315088"/>
    <w:rsid w:val="00345D62"/>
    <w:rsid w:val="0035686C"/>
    <w:rsid w:val="00356DFA"/>
    <w:rsid w:val="00364DE2"/>
    <w:rsid w:val="00366068"/>
    <w:rsid w:val="00374250"/>
    <w:rsid w:val="00394267"/>
    <w:rsid w:val="003E00DA"/>
    <w:rsid w:val="003E3AE0"/>
    <w:rsid w:val="003F4BD9"/>
    <w:rsid w:val="003F6675"/>
    <w:rsid w:val="00414CE1"/>
    <w:rsid w:val="00432EC4"/>
    <w:rsid w:val="004374B4"/>
    <w:rsid w:val="00460849"/>
    <w:rsid w:val="00473336"/>
    <w:rsid w:val="00474F24"/>
    <w:rsid w:val="00476F89"/>
    <w:rsid w:val="0048647D"/>
    <w:rsid w:val="004A2966"/>
    <w:rsid w:val="004C05A9"/>
    <w:rsid w:val="004E2059"/>
    <w:rsid w:val="004F1353"/>
    <w:rsid w:val="004F5195"/>
    <w:rsid w:val="004F53C5"/>
    <w:rsid w:val="005042AC"/>
    <w:rsid w:val="0050478D"/>
    <w:rsid w:val="005052EF"/>
    <w:rsid w:val="00513433"/>
    <w:rsid w:val="00515A23"/>
    <w:rsid w:val="00521A52"/>
    <w:rsid w:val="00527ADA"/>
    <w:rsid w:val="0054382C"/>
    <w:rsid w:val="005709CC"/>
    <w:rsid w:val="00584601"/>
    <w:rsid w:val="005B182F"/>
    <w:rsid w:val="005B7A7D"/>
    <w:rsid w:val="005D2027"/>
    <w:rsid w:val="005D7B15"/>
    <w:rsid w:val="005E0CA3"/>
    <w:rsid w:val="005E3DF1"/>
    <w:rsid w:val="005E79F4"/>
    <w:rsid w:val="005F1FB4"/>
    <w:rsid w:val="0060743C"/>
    <w:rsid w:val="00614F21"/>
    <w:rsid w:val="00631B87"/>
    <w:rsid w:val="006428CF"/>
    <w:rsid w:val="00647105"/>
    <w:rsid w:val="0067150E"/>
    <w:rsid w:val="00695B4F"/>
    <w:rsid w:val="006A0779"/>
    <w:rsid w:val="006A3C35"/>
    <w:rsid w:val="006C04D3"/>
    <w:rsid w:val="006D6C63"/>
    <w:rsid w:val="006E16ED"/>
    <w:rsid w:val="006E5231"/>
    <w:rsid w:val="006F3BAC"/>
    <w:rsid w:val="00713D67"/>
    <w:rsid w:val="00717CEC"/>
    <w:rsid w:val="00740A30"/>
    <w:rsid w:val="00747691"/>
    <w:rsid w:val="00786231"/>
    <w:rsid w:val="00791562"/>
    <w:rsid w:val="00792699"/>
    <w:rsid w:val="00793C6A"/>
    <w:rsid w:val="007971E9"/>
    <w:rsid w:val="007A2DC5"/>
    <w:rsid w:val="007A3077"/>
    <w:rsid w:val="007C2C31"/>
    <w:rsid w:val="007E2E8A"/>
    <w:rsid w:val="007F0D9A"/>
    <w:rsid w:val="00837705"/>
    <w:rsid w:val="0084301B"/>
    <w:rsid w:val="00881639"/>
    <w:rsid w:val="008A1CA7"/>
    <w:rsid w:val="008B119E"/>
    <w:rsid w:val="008B35AA"/>
    <w:rsid w:val="008B3814"/>
    <w:rsid w:val="008B3D45"/>
    <w:rsid w:val="008C3E94"/>
    <w:rsid w:val="008C4825"/>
    <w:rsid w:val="008E3D16"/>
    <w:rsid w:val="008F280C"/>
    <w:rsid w:val="008F4102"/>
    <w:rsid w:val="008F59D9"/>
    <w:rsid w:val="008F6E9B"/>
    <w:rsid w:val="00911D9C"/>
    <w:rsid w:val="009369DD"/>
    <w:rsid w:val="00936A22"/>
    <w:rsid w:val="00936BAC"/>
    <w:rsid w:val="00942F17"/>
    <w:rsid w:val="009572AB"/>
    <w:rsid w:val="009821AE"/>
    <w:rsid w:val="009A32CC"/>
    <w:rsid w:val="009C091A"/>
    <w:rsid w:val="009F6BB3"/>
    <w:rsid w:val="00A300B0"/>
    <w:rsid w:val="00A42EE9"/>
    <w:rsid w:val="00A53FC5"/>
    <w:rsid w:val="00A60C4E"/>
    <w:rsid w:val="00A61604"/>
    <w:rsid w:val="00A70FEC"/>
    <w:rsid w:val="00AA31FB"/>
    <w:rsid w:val="00AB250C"/>
    <w:rsid w:val="00AC026B"/>
    <w:rsid w:val="00AC4F56"/>
    <w:rsid w:val="00B15AB4"/>
    <w:rsid w:val="00B21695"/>
    <w:rsid w:val="00B451AC"/>
    <w:rsid w:val="00B50C2C"/>
    <w:rsid w:val="00B55401"/>
    <w:rsid w:val="00B63EFD"/>
    <w:rsid w:val="00B76BC5"/>
    <w:rsid w:val="00B825FC"/>
    <w:rsid w:val="00B82ABC"/>
    <w:rsid w:val="00B90C91"/>
    <w:rsid w:val="00B9303F"/>
    <w:rsid w:val="00BA3964"/>
    <w:rsid w:val="00BD07F3"/>
    <w:rsid w:val="00BF0F6F"/>
    <w:rsid w:val="00C30989"/>
    <w:rsid w:val="00C71FD6"/>
    <w:rsid w:val="00C8241F"/>
    <w:rsid w:val="00CB321B"/>
    <w:rsid w:val="00CB6048"/>
    <w:rsid w:val="00CD058D"/>
    <w:rsid w:val="00CD1CFA"/>
    <w:rsid w:val="00CF7695"/>
    <w:rsid w:val="00D13F23"/>
    <w:rsid w:val="00D44975"/>
    <w:rsid w:val="00D83817"/>
    <w:rsid w:val="00D96ED6"/>
    <w:rsid w:val="00DA1EC8"/>
    <w:rsid w:val="00DA2064"/>
    <w:rsid w:val="00DA2804"/>
    <w:rsid w:val="00DA6C76"/>
    <w:rsid w:val="00DC5CDE"/>
    <w:rsid w:val="00DF4F43"/>
    <w:rsid w:val="00DF77DA"/>
    <w:rsid w:val="00E03842"/>
    <w:rsid w:val="00E04628"/>
    <w:rsid w:val="00E218D5"/>
    <w:rsid w:val="00E228DF"/>
    <w:rsid w:val="00E27B2E"/>
    <w:rsid w:val="00E352EB"/>
    <w:rsid w:val="00E42564"/>
    <w:rsid w:val="00E4785E"/>
    <w:rsid w:val="00E6057E"/>
    <w:rsid w:val="00E713E1"/>
    <w:rsid w:val="00E93253"/>
    <w:rsid w:val="00EB0B29"/>
    <w:rsid w:val="00EB3D38"/>
    <w:rsid w:val="00EB7570"/>
    <w:rsid w:val="00ED1916"/>
    <w:rsid w:val="00EE47D3"/>
    <w:rsid w:val="00F14558"/>
    <w:rsid w:val="00F41744"/>
    <w:rsid w:val="00F550AD"/>
    <w:rsid w:val="00F91DB3"/>
    <w:rsid w:val="00FA0CE6"/>
    <w:rsid w:val="00FB1686"/>
    <w:rsid w:val="00FB45C1"/>
    <w:rsid w:val="00FB4A43"/>
    <w:rsid w:val="00FD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C5A98"/>
  <w15:chartTrackingRefBased/>
  <w15:docId w15:val="{CE88FCE4-3CB0-4B79-9EB5-E034643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916"/>
    <w:rPr>
      <w:color w:val="0000FF"/>
      <w:u w:val="single"/>
    </w:rPr>
  </w:style>
  <w:style w:type="table" w:styleId="a4">
    <w:name w:val="Table Grid"/>
    <w:basedOn w:val="a1"/>
    <w:uiPriority w:val="59"/>
    <w:rsid w:val="00437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4374B4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4374B4"/>
    <w:rPr>
      <w:rFonts w:ascii="Times New Roman" w:eastAsia="Calibri" w:hAnsi="Times New Roman" w:cs="Times New Roman"/>
      <w:sz w:val="28"/>
      <w:szCs w:val="28"/>
    </w:rPr>
  </w:style>
  <w:style w:type="character" w:customStyle="1" w:styleId="rvts0">
    <w:name w:val="rvts0"/>
    <w:basedOn w:val="a0"/>
    <w:rsid w:val="004374B4"/>
    <w:rPr>
      <w:rFonts w:cs="Times New Roman"/>
    </w:rPr>
  </w:style>
  <w:style w:type="paragraph" w:styleId="3">
    <w:name w:val="Body Text Indent 3"/>
    <w:basedOn w:val="a"/>
    <w:link w:val="30"/>
    <w:rsid w:val="004374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ий текст з відступом 3 Знак"/>
    <w:basedOn w:val="a0"/>
    <w:link w:val="3"/>
    <w:rsid w:val="004374B4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List Paragraph"/>
    <w:basedOn w:val="a"/>
    <w:uiPriority w:val="99"/>
    <w:qFormat/>
    <w:rsid w:val="001939E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352EB"/>
  </w:style>
  <w:style w:type="paragraph" w:styleId="aa">
    <w:name w:val="footer"/>
    <w:basedOn w:val="a"/>
    <w:link w:val="ab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352EB"/>
  </w:style>
  <w:style w:type="character" w:styleId="ac">
    <w:name w:val="Unresolved Mention"/>
    <w:basedOn w:val="a0"/>
    <w:uiPriority w:val="99"/>
    <w:semiHidden/>
    <w:unhideWhenUsed/>
    <w:rsid w:val="00345D62"/>
    <w:rPr>
      <w:color w:val="605E5C"/>
      <w:shd w:val="clear" w:color="auto" w:fill="E1DFDD"/>
    </w:rPr>
  </w:style>
  <w:style w:type="character" w:customStyle="1" w:styleId="ad">
    <w:name w:val="Основной текст_"/>
    <w:link w:val="15"/>
    <w:uiPriority w:val="99"/>
    <w:locked/>
    <w:rsid w:val="00306B25"/>
    <w:rPr>
      <w:rFonts w:ascii="Arial" w:hAnsi="Arial"/>
      <w:sz w:val="19"/>
    </w:rPr>
  </w:style>
  <w:style w:type="paragraph" w:customStyle="1" w:styleId="15">
    <w:name w:val="Основной текст15"/>
    <w:basedOn w:val="a"/>
    <w:link w:val="ad"/>
    <w:uiPriority w:val="99"/>
    <w:rsid w:val="00306B25"/>
    <w:pPr>
      <w:spacing w:after="0" w:line="240" w:lineRule="atLeast"/>
      <w:ind w:hanging="440"/>
    </w:pPr>
    <w:rPr>
      <w:rFonts w:ascii="Arial" w:hAnsi="Arial"/>
      <w:sz w:val="19"/>
    </w:rPr>
  </w:style>
  <w:style w:type="character" w:customStyle="1" w:styleId="markedcontent">
    <w:name w:val="markedcontent"/>
    <w:basedOn w:val="a0"/>
    <w:rsid w:val="00264175"/>
  </w:style>
  <w:style w:type="paragraph" w:customStyle="1" w:styleId="rvps2">
    <w:name w:val="rvps2"/>
    <w:basedOn w:val="a"/>
    <w:rsid w:val="0026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jlqj4b">
    <w:name w:val="jlqj4b"/>
    <w:basedOn w:val="a0"/>
    <w:rsid w:val="00264175"/>
  </w:style>
  <w:style w:type="character" w:styleId="ae">
    <w:name w:val="annotation reference"/>
    <w:basedOn w:val="a0"/>
    <w:uiPriority w:val="99"/>
    <w:semiHidden/>
    <w:unhideWhenUsed/>
    <w:rsid w:val="006D6C6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D6C6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rsid w:val="006D6C6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D6C6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6D6C63"/>
    <w:rPr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88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4">
    <w:name w:val="Strong"/>
    <w:basedOn w:val="a0"/>
    <w:uiPriority w:val="22"/>
    <w:qFormat/>
    <w:rsid w:val="008816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@oree.com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rp@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EB85C-4CD1-40FB-8ECC-A62C61A1B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2628</Words>
  <Characters>1498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</cp:lastModifiedBy>
  <cp:revision>5</cp:revision>
  <cp:lastPrinted>2026-03-27T13:41:00Z</cp:lastPrinted>
  <dcterms:created xsi:type="dcterms:W3CDTF">2026-04-30T11:37:00Z</dcterms:created>
  <dcterms:modified xsi:type="dcterms:W3CDTF">2026-04-30T11:41:00Z</dcterms:modified>
</cp:coreProperties>
</file>